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BA224" w14:textId="77777777" w:rsidR="00616F10" w:rsidRDefault="00616F10" w:rsidP="00616F10">
      <w:pPr>
        <w:spacing w:before="360" w:after="1440"/>
      </w:pPr>
      <w:bookmarkStart w:id="0" w:name="_Hlk160195414"/>
      <w:bookmarkEnd w:id="0"/>
      <w:r>
        <w:rPr>
          <w:noProof/>
          <w:lang w:eastAsia="en-AU"/>
        </w:rPr>
        <w:drawing>
          <wp:anchor distT="0" distB="0" distL="114300" distR="114300" simplePos="0" relativeHeight="251659264" behindDoc="1" locked="1" layoutInCell="1" allowOverlap="1" wp14:anchorId="38B9C4CD" wp14:editId="49BFC45D">
            <wp:simplePos x="0" y="0"/>
            <wp:positionH relativeFrom="page">
              <wp:posOffset>6350</wp:posOffset>
            </wp:positionH>
            <wp:positionV relativeFrom="page">
              <wp:posOffset>0</wp:posOffset>
            </wp:positionV>
            <wp:extent cx="7558405" cy="19431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405" cy="19431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t xml:space="preserve"> </w:t>
      </w:r>
      <w:r>
        <w:rPr>
          <w:noProof/>
          <w:lang w:eastAsia="en-AU"/>
        </w:rPr>
        <w:drawing>
          <wp:inline distT="0" distB="0" distL="0" distR="0" wp14:anchorId="5CDD0018" wp14:editId="25599088">
            <wp:extent cx="6389280" cy="71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9280" cy="712800"/>
                    </a:xfrm>
                    <a:prstGeom prst="rect">
                      <a:avLst/>
                    </a:prstGeom>
                  </pic:spPr>
                </pic:pic>
              </a:graphicData>
            </a:graphic>
          </wp:inline>
        </w:drawing>
      </w:r>
    </w:p>
    <w:sdt>
      <w:sdtPr>
        <w:alias w:val="Title"/>
        <w:tag w:val=""/>
        <w:id w:val="975726233"/>
        <w:placeholder>
          <w:docPart w:val="3558D147B3614770B1AB28077F225736"/>
        </w:placeholder>
        <w:dataBinding w:prefixMappings="xmlns:ns0='http://purl.org/dc/elements/1.1/' xmlns:ns1='http://schemas.openxmlformats.org/package/2006/metadata/core-properties' " w:xpath="/ns1:coreProperties[1]/ns0:title[1]" w:storeItemID="{6C3C8BC8-F283-45AE-878A-BAB7291924A1}"/>
        <w:text/>
      </w:sdtPr>
      <w:sdtEndPr/>
      <w:sdtContent>
        <w:p w14:paraId="19482881" w14:textId="5194A7BD" w:rsidR="00616F10" w:rsidRPr="00BE3AD8" w:rsidRDefault="008F51FD" w:rsidP="00616F10">
          <w:pPr>
            <w:pStyle w:val="Title"/>
            <w:spacing w:before="0"/>
          </w:pPr>
          <w:r>
            <w:t>User guide</w:t>
          </w:r>
        </w:p>
      </w:sdtContent>
    </w:sdt>
    <w:p w14:paraId="0046A626" w14:textId="002B6662" w:rsidR="00616F10" w:rsidRPr="00BE3AD8" w:rsidRDefault="00616F10" w:rsidP="00616F10">
      <w:pPr>
        <w:pStyle w:val="Subtitle"/>
      </w:pPr>
      <w:r>
        <w:t xml:space="preserve">Submitting </w:t>
      </w:r>
      <w:r w:rsidR="00F94592">
        <w:t>an a</w:t>
      </w:r>
      <w:r>
        <w:t xml:space="preserve">ccredited </w:t>
      </w:r>
      <w:r w:rsidR="00F94592">
        <w:t>cl</w:t>
      </w:r>
      <w:r>
        <w:t xml:space="preserve">assifier </w:t>
      </w:r>
      <w:r w:rsidR="00F94592">
        <w:t>d</w:t>
      </w:r>
      <w:r>
        <w:t xml:space="preserve">ecision for </w:t>
      </w:r>
      <w:r w:rsidR="00F94592">
        <w:t>a computer game</w:t>
      </w:r>
    </w:p>
    <w:sdt>
      <w:sdtPr>
        <w:alias w:val="Publish Date"/>
        <w:tag w:val=""/>
        <w:id w:val="452527336"/>
        <w:placeholder>
          <w:docPart w:val="BB02BF626B214D7B868B4681DE369B14"/>
        </w:placeholder>
        <w:dataBinding w:prefixMappings="xmlns:ns0='http://schemas.microsoft.com/office/2006/coverPageProps' " w:xpath="/ns0:CoverPageProperties[1]/ns0:PublishDate[1]" w:storeItemID="{55AF091B-3C7A-41E3-B477-F2FDAA23CFDA}"/>
        <w:date w:fullDate="2024-11-18T00:00:00Z">
          <w:dateFormat w:val="MMMM yyyy"/>
          <w:lid w:val="en-AU"/>
          <w:storeMappedDataAs w:val="dateTime"/>
          <w:calendar w:val="gregorian"/>
        </w:date>
      </w:sdtPr>
      <w:sdtEndPr/>
      <w:sdtContent>
        <w:p w14:paraId="3160A5A5" w14:textId="5D08CA1E" w:rsidR="00616F10" w:rsidRDefault="00CA0A6B" w:rsidP="00616F10">
          <w:pPr>
            <w:pStyle w:val="CoverDate"/>
          </w:pPr>
          <w:r>
            <w:t>November 2024</w:t>
          </w:r>
        </w:p>
      </w:sdtContent>
    </w:sdt>
    <w:p w14:paraId="5B90C6E4" w14:textId="77777777" w:rsidR="00616F10" w:rsidRDefault="00616F10" w:rsidP="00FD2345">
      <w:pPr>
        <w:pStyle w:val="Heading1"/>
      </w:pPr>
      <w:bookmarkStart w:id="1" w:name="_Toc160698601"/>
      <w:r>
        <w:t>Introduction</w:t>
      </w:r>
      <w:bookmarkEnd w:id="1"/>
    </w:p>
    <w:p w14:paraId="6FC89973" w14:textId="42BB1B65" w:rsidR="00D05DBA" w:rsidRDefault="00616F10" w:rsidP="00616F10">
      <w:r>
        <w:t>This user guide is for submitting a</w:t>
      </w:r>
      <w:r w:rsidR="00E5116B">
        <w:t xml:space="preserve"> classification decision (decision) </w:t>
      </w:r>
      <w:r>
        <w:t xml:space="preserve">for the purposes of </w:t>
      </w:r>
      <w:bookmarkStart w:id="2" w:name="_Hlk160705931"/>
      <w:r>
        <w:t xml:space="preserve">section 22K(2) of the </w:t>
      </w:r>
      <w:r>
        <w:rPr>
          <w:i/>
        </w:rPr>
        <w:t xml:space="preserve">Classification (Publications, </w:t>
      </w:r>
      <w:r w:rsidR="00E5116B">
        <w:rPr>
          <w:i/>
        </w:rPr>
        <w:t>Films</w:t>
      </w:r>
      <w:r>
        <w:rPr>
          <w:i/>
        </w:rPr>
        <w:t xml:space="preserve"> and Computer Games) Act 1995 </w:t>
      </w:r>
      <w:r>
        <w:t xml:space="preserve">(Classification Act) </w:t>
      </w:r>
      <w:bookmarkEnd w:id="2"/>
      <w:r>
        <w:t xml:space="preserve">in the Classification Portal (Portal) at </w:t>
      </w:r>
      <w:hyperlink r:id="rId13" w:history="1">
        <w:r w:rsidRPr="003634D7">
          <w:rPr>
            <w:rStyle w:val="Hyperlink"/>
          </w:rPr>
          <w:t>classificationportal.classification.gov.au</w:t>
        </w:r>
      </w:hyperlink>
      <w:r>
        <w:t xml:space="preserve">. </w:t>
      </w:r>
    </w:p>
    <w:p w14:paraId="6E3B0AC1" w14:textId="1F16C756" w:rsidR="00616F10" w:rsidRDefault="00616F10" w:rsidP="00616F10">
      <w:r>
        <w:t xml:space="preserve">To learn more about accredited classifiers, go to </w:t>
      </w:r>
      <w:r w:rsidR="00D53E40">
        <w:fldChar w:fldCharType="begin"/>
      </w:r>
      <w:r w:rsidR="00D53E40">
        <w:instrText xml:space="preserve"> HYPERLINK "http://www.classification.gov.au/for-industry/accredited-classifiers" </w:instrText>
      </w:r>
      <w:r w:rsidR="00D53E40">
        <w:fldChar w:fldCharType="separate"/>
      </w:r>
      <w:r>
        <w:rPr>
          <w:rStyle w:val="Hyperlink"/>
        </w:rPr>
        <w:t>classification.gov.au/for-industry/accredited-classifiers</w:t>
      </w:r>
      <w:r w:rsidR="00D53E40">
        <w:rPr>
          <w:rStyle w:val="Hyperlink"/>
        </w:rPr>
        <w:fldChar w:fldCharType="end"/>
      </w:r>
      <w:r>
        <w:t xml:space="preserve">.  </w:t>
      </w:r>
    </w:p>
    <w:p w14:paraId="4838AC48" w14:textId="77777777" w:rsidR="00616F10" w:rsidRDefault="00616F10" w:rsidP="00FD2345">
      <w:pPr>
        <w:pStyle w:val="Heading1"/>
      </w:pPr>
      <w:bookmarkStart w:id="3" w:name="_Toc160698602"/>
      <w:r>
        <w:t>Before you start</w:t>
      </w:r>
      <w:bookmarkEnd w:id="3"/>
    </w:p>
    <w:p w14:paraId="41361355" w14:textId="77777777" w:rsidR="00616F10" w:rsidRPr="00E1492E" w:rsidRDefault="00616F10" w:rsidP="00616F10">
      <w:r>
        <w:t>Before you start, you must:</w:t>
      </w:r>
    </w:p>
    <w:p w14:paraId="5290812A" w14:textId="01420FCB" w:rsidR="00616F10" w:rsidRDefault="00616F10" w:rsidP="00616F10">
      <w:pPr>
        <w:pStyle w:val="Bullet1"/>
      </w:pPr>
      <w:r>
        <w:t>have a Portal account</w:t>
      </w:r>
      <w:r w:rsidR="00957A6F">
        <w:rPr>
          <w:lang w:val="en-AU"/>
        </w:rPr>
        <w:t>.</w:t>
      </w:r>
    </w:p>
    <w:p w14:paraId="0CB80792" w14:textId="5E6486AE" w:rsidR="00616F10" w:rsidRDefault="00616F10" w:rsidP="00616F10">
      <w:pPr>
        <w:pStyle w:val="Bullet1"/>
      </w:pPr>
      <w:r>
        <w:t>be accredited as an AC</w:t>
      </w:r>
      <w:r w:rsidR="00957A6F">
        <w:rPr>
          <w:lang w:val="en-AU"/>
        </w:rPr>
        <w:t>.</w:t>
      </w:r>
    </w:p>
    <w:p w14:paraId="29DA2DC9" w14:textId="77777777" w:rsidR="00F94592" w:rsidRPr="00F8704D" w:rsidRDefault="00F94592" w:rsidP="00F94592">
      <w:pPr>
        <w:pStyle w:val="Bullet1"/>
      </w:pPr>
      <w:r>
        <w:rPr>
          <w:lang w:val="en-US"/>
        </w:rPr>
        <w:t xml:space="preserve">have the ‘accredited classifier’ role assigned to you for the </w:t>
      </w:r>
      <w:proofErr w:type="spellStart"/>
      <w:r>
        <w:rPr>
          <w:lang w:val="en-US"/>
        </w:rPr>
        <w:t>organisation</w:t>
      </w:r>
      <w:proofErr w:type="spellEnd"/>
      <w:r>
        <w:rPr>
          <w:lang w:val="en-US"/>
        </w:rPr>
        <w:t xml:space="preserve"> for which you are submitting the decision on behalf of. </w:t>
      </w:r>
    </w:p>
    <w:p w14:paraId="2EC6ACE4" w14:textId="77777777" w:rsidR="00616F10" w:rsidRDefault="00616F10" w:rsidP="00616F10">
      <w:pPr>
        <w:pStyle w:val="Bullet1"/>
      </w:pPr>
      <w:r>
        <w:rPr>
          <w:lang w:val="en-US"/>
        </w:rPr>
        <w:t>have the following information for your AC decision:</w:t>
      </w:r>
    </w:p>
    <w:p w14:paraId="6D99780E" w14:textId="7754A92F" w:rsidR="00F94592" w:rsidRDefault="00F94592" w:rsidP="00F94592">
      <w:pPr>
        <w:pStyle w:val="Bullet2"/>
      </w:pPr>
      <w:r>
        <w:rPr>
          <w:lang w:val="en-US"/>
        </w:rPr>
        <w:t>t</w:t>
      </w:r>
      <w:r>
        <w:t xml:space="preserve">he organisation </w:t>
      </w:r>
      <w:r w:rsidR="004112CE">
        <w:rPr>
          <w:lang w:val="en-US"/>
        </w:rPr>
        <w:t>that requested you classify this game</w:t>
      </w:r>
    </w:p>
    <w:p w14:paraId="339F9CE9" w14:textId="212AAD2A" w:rsidR="00F94592" w:rsidRDefault="00F94592" w:rsidP="00F94592">
      <w:pPr>
        <w:pStyle w:val="Bullet2"/>
      </w:pPr>
      <w:r>
        <w:t>the title or file number of</w:t>
      </w:r>
      <w:r>
        <w:rPr>
          <w:lang w:val="en-US"/>
        </w:rPr>
        <w:t xml:space="preserve"> any previous decision for the </w:t>
      </w:r>
      <w:r w:rsidR="00957A6F">
        <w:rPr>
          <w:lang w:val="en-US"/>
        </w:rPr>
        <w:t>computer game</w:t>
      </w:r>
      <w:r>
        <w:rPr>
          <w:lang w:val="en-US"/>
        </w:rPr>
        <w:t>, if relevant</w:t>
      </w:r>
    </w:p>
    <w:p w14:paraId="076757F7" w14:textId="7108234F" w:rsidR="00616F10" w:rsidRDefault="00616F10" w:rsidP="00616F10">
      <w:pPr>
        <w:pStyle w:val="Bullet2"/>
      </w:pPr>
      <w:r>
        <w:rPr>
          <w:lang w:val="en-US"/>
        </w:rPr>
        <w:t>the t</w:t>
      </w:r>
      <w:proofErr w:type="spellStart"/>
      <w:r>
        <w:t>itle</w:t>
      </w:r>
      <w:proofErr w:type="spellEnd"/>
    </w:p>
    <w:p w14:paraId="22A65FD8" w14:textId="7E0ECCDF" w:rsidR="00616F10" w:rsidRDefault="00616F10" w:rsidP="00616F10">
      <w:pPr>
        <w:pStyle w:val="Bullet2"/>
      </w:pPr>
      <w:r>
        <w:rPr>
          <w:lang w:val="en-US"/>
        </w:rPr>
        <w:t>a</w:t>
      </w:r>
      <w:proofErr w:type="spellStart"/>
      <w:r>
        <w:t>ny</w:t>
      </w:r>
      <w:proofErr w:type="spellEnd"/>
      <w:r>
        <w:t xml:space="preserve"> other titles (English and Foreign language) </w:t>
      </w:r>
    </w:p>
    <w:p w14:paraId="63B7B563" w14:textId="18D690BC" w:rsidR="00616F10" w:rsidRDefault="00E569AF" w:rsidP="00616F10">
      <w:pPr>
        <w:pStyle w:val="Bullet2"/>
      </w:pPr>
      <w:r>
        <w:rPr>
          <w:lang w:val="en-US"/>
        </w:rPr>
        <w:t xml:space="preserve">development studio/developer </w:t>
      </w:r>
    </w:p>
    <w:p w14:paraId="19B68197" w14:textId="326D7A7E" w:rsidR="00616F10" w:rsidRPr="00E569AF" w:rsidRDefault="004112CE" w:rsidP="00616F10">
      <w:pPr>
        <w:pStyle w:val="Bullet2"/>
      </w:pPr>
      <w:r>
        <w:rPr>
          <w:lang w:val="en-AU"/>
        </w:rPr>
        <w:t xml:space="preserve">publisher </w:t>
      </w:r>
    </w:p>
    <w:p w14:paraId="13BC8A66" w14:textId="2D00FD34" w:rsidR="00E569AF" w:rsidRDefault="00E569AF" w:rsidP="00616F10">
      <w:pPr>
        <w:pStyle w:val="Bullet2"/>
      </w:pPr>
      <w:r>
        <w:rPr>
          <w:lang w:val="en-US"/>
        </w:rPr>
        <w:t>production year</w:t>
      </w:r>
    </w:p>
    <w:p w14:paraId="64A9DC1F" w14:textId="1A2F3AB6" w:rsidR="00616F10" w:rsidRDefault="00616F10" w:rsidP="00616F10">
      <w:pPr>
        <w:pStyle w:val="Bullet2"/>
      </w:pPr>
      <w:r>
        <w:rPr>
          <w:lang w:val="en-US"/>
        </w:rPr>
        <w:t>e</w:t>
      </w:r>
      <w:proofErr w:type="spellStart"/>
      <w:r>
        <w:t>mbargo</w:t>
      </w:r>
      <w:proofErr w:type="spellEnd"/>
      <w:r>
        <w:t xml:space="preserve"> information </w:t>
      </w:r>
    </w:p>
    <w:p w14:paraId="461AB950" w14:textId="0B91D09F" w:rsidR="00E569AF" w:rsidRDefault="00E569AF" w:rsidP="00616F10">
      <w:pPr>
        <w:pStyle w:val="Bullet2"/>
      </w:pPr>
      <w:r>
        <w:rPr>
          <w:lang w:val="en-US"/>
        </w:rPr>
        <w:t xml:space="preserve">synopsis </w:t>
      </w:r>
    </w:p>
    <w:p w14:paraId="1FFCB4C9" w14:textId="79332267" w:rsidR="00F94592" w:rsidRDefault="00616F10" w:rsidP="00616F10">
      <w:pPr>
        <w:pStyle w:val="Bullet2"/>
      </w:pPr>
      <w:r>
        <w:lastRenderedPageBreak/>
        <w:t xml:space="preserve">release date </w:t>
      </w:r>
      <w:r w:rsidR="00ED6B2E">
        <w:rPr>
          <w:lang w:val="en-US"/>
        </w:rPr>
        <w:t>of the game</w:t>
      </w:r>
    </w:p>
    <w:p w14:paraId="2325BB89" w14:textId="4FCD8AC0" w:rsidR="00616F10" w:rsidRDefault="00616F10" w:rsidP="00616F10">
      <w:pPr>
        <w:pStyle w:val="Bullet2"/>
      </w:pPr>
      <w:r>
        <w:t xml:space="preserve">date </w:t>
      </w:r>
      <w:r w:rsidR="004112CE">
        <w:rPr>
          <w:lang w:val="en-US"/>
        </w:rPr>
        <w:t>you were requested to make the classification</w:t>
      </w:r>
    </w:p>
    <w:p w14:paraId="799836C1" w14:textId="604D7AE1" w:rsidR="00616F10" w:rsidRDefault="00616F10" w:rsidP="00616F10">
      <w:pPr>
        <w:pStyle w:val="Bullet2"/>
      </w:pPr>
      <w:r>
        <w:rPr>
          <w:lang w:val="en-US"/>
        </w:rPr>
        <w:t>d</w:t>
      </w:r>
      <w:r>
        <w:t xml:space="preserve">ate </w:t>
      </w:r>
      <w:r w:rsidR="00957A6F">
        <w:rPr>
          <w:lang w:val="en-AU"/>
        </w:rPr>
        <w:t xml:space="preserve">the </w:t>
      </w:r>
      <w:r>
        <w:t xml:space="preserve">content </w:t>
      </w:r>
      <w:r w:rsidR="00957A6F">
        <w:rPr>
          <w:lang w:val="en-AU"/>
        </w:rPr>
        <w:t xml:space="preserve">was </w:t>
      </w:r>
      <w:r>
        <w:t>viewed</w:t>
      </w:r>
    </w:p>
    <w:p w14:paraId="45A97AFE" w14:textId="77777777" w:rsidR="00F94592" w:rsidRDefault="00F94592" w:rsidP="00F94592">
      <w:pPr>
        <w:pStyle w:val="Bullet2"/>
      </w:pPr>
      <w:r>
        <w:rPr>
          <w:lang w:val="en-US"/>
        </w:rPr>
        <w:t>i</w:t>
      </w:r>
      <w:r w:rsidRPr="00E1492E">
        <w:rPr>
          <w:lang w:val="en-US"/>
        </w:rPr>
        <w:t>mpact level of each</w:t>
      </w:r>
      <w:r>
        <w:rPr>
          <w:lang w:val="en-US"/>
        </w:rPr>
        <w:t xml:space="preserve"> c</w:t>
      </w:r>
      <w:proofErr w:type="spellStart"/>
      <w:r>
        <w:t>lassifiable</w:t>
      </w:r>
      <w:proofErr w:type="spellEnd"/>
      <w:r>
        <w:t xml:space="preserve"> </w:t>
      </w:r>
      <w:r>
        <w:rPr>
          <w:lang w:val="en-US"/>
        </w:rPr>
        <w:t>e</w:t>
      </w:r>
      <w:proofErr w:type="spellStart"/>
      <w:r>
        <w:t>lement</w:t>
      </w:r>
      <w:proofErr w:type="spellEnd"/>
      <w:r>
        <w:t xml:space="preserve"> (</w:t>
      </w:r>
      <w:r>
        <w:rPr>
          <w:lang w:val="en-US"/>
        </w:rPr>
        <w:t>themes, violence, language, nudity, drug use, sex</w:t>
      </w:r>
      <w:r>
        <w:t>)</w:t>
      </w:r>
    </w:p>
    <w:p w14:paraId="11E043C2" w14:textId="6084247B" w:rsidR="00F94592" w:rsidRDefault="00F94592" w:rsidP="00F94592">
      <w:pPr>
        <w:pStyle w:val="Bullet2"/>
      </w:pPr>
      <w:r>
        <w:rPr>
          <w:lang w:val="en-US"/>
        </w:rPr>
        <w:t>c</w:t>
      </w:r>
      <w:proofErr w:type="spellStart"/>
      <w:r>
        <w:t>onsumer</w:t>
      </w:r>
      <w:proofErr w:type="spellEnd"/>
      <w:r>
        <w:t xml:space="preserve"> </w:t>
      </w:r>
      <w:r>
        <w:rPr>
          <w:lang w:val="en-US"/>
        </w:rPr>
        <w:t>a</w:t>
      </w:r>
      <w:proofErr w:type="spellStart"/>
      <w:r>
        <w:t>dvice</w:t>
      </w:r>
      <w:proofErr w:type="spellEnd"/>
      <w:r>
        <w:rPr>
          <w:lang w:val="en-US"/>
        </w:rPr>
        <w:t xml:space="preserve"> as per the list issued under section 12A of the Classification Act</w:t>
      </w:r>
    </w:p>
    <w:p w14:paraId="3177F1BC" w14:textId="1B50D047" w:rsidR="00E569AF" w:rsidRDefault="00616F10" w:rsidP="00E569AF">
      <w:pPr>
        <w:pStyle w:val="Bullet2"/>
      </w:pPr>
      <w:r>
        <w:rPr>
          <w:lang w:val="en-US"/>
        </w:rPr>
        <w:t>a</w:t>
      </w:r>
      <w:r>
        <w:t xml:space="preserve"> brief explanation why the classification</w:t>
      </w:r>
      <w:r w:rsidR="00F94592">
        <w:rPr>
          <w:lang w:val="en-US"/>
        </w:rPr>
        <w:t xml:space="preserve"> (rating)</w:t>
      </w:r>
      <w:r>
        <w:t xml:space="preserve"> </w:t>
      </w:r>
      <w:r>
        <w:rPr>
          <w:lang w:val="en-US"/>
        </w:rPr>
        <w:t>and consumer advice were</w:t>
      </w:r>
      <w:r>
        <w:t xml:space="preserve"> given to the </w:t>
      </w:r>
      <w:r w:rsidR="00E569AF">
        <w:t>game</w:t>
      </w:r>
      <w:r>
        <w:t>, focusing on the classifiable element(s) that are most impactful</w:t>
      </w:r>
      <w:bookmarkStart w:id="4" w:name="_Toc160698603"/>
    </w:p>
    <w:p w14:paraId="0780664B" w14:textId="1E7EFBD0" w:rsidR="00E569AF" w:rsidRDefault="00E569AF" w:rsidP="00E569AF">
      <w:pPr>
        <w:pStyle w:val="Bullet2"/>
      </w:pPr>
      <w:r>
        <w:rPr>
          <w:lang w:val="en-US"/>
        </w:rPr>
        <w:t>a</w:t>
      </w:r>
      <w:proofErr w:type="spellStart"/>
      <w:r w:rsidRPr="00E569AF">
        <w:t>nything</w:t>
      </w:r>
      <w:proofErr w:type="spellEnd"/>
      <w:r w:rsidRPr="00E569AF">
        <w:t xml:space="preserve"> else you wish to tell us about the content in the game, such as materials that may be contentious or sensitive. This might include simulated gambling, a link between incentives/rewards and nudity, drug use or sexual activity, sexual violence, family violence, self-harm, suicide or mental health themes.</w:t>
      </w:r>
    </w:p>
    <w:p w14:paraId="6BF970EF" w14:textId="47E9F952" w:rsidR="00F94592" w:rsidRDefault="00F94592" w:rsidP="00F94592">
      <w:pPr>
        <w:pStyle w:val="Bullet1"/>
        <w:numPr>
          <w:ilvl w:val="0"/>
          <w:numId w:val="0"/>
        </w:numPr>
      </w:pPr>
      <w:r>
        <w:t xml:space="preserve">You can learn how to link organisations in the </w:t>
      </w:r>
      <w:r w:rsidRPr="00751844">
        <w:rPr>
          <w:b/>
        </w:rPr>
        <w:t>Portal FAQ</w:t>
      </w:r>
      <w:r>
        <w:t xml:space="preserve"> and how to request the ‘accredited classifier’ role in the </w:t>
      </w:r>
      <w:r w:rsidRPr="00751844">
        <w:rPr>
          <w:b/>
        </w:rPr>
        <w:t>Management of accredited classifiers user guide</w:t>
      </w:r>
      <w:r>
        <w:t xml:space="preserve"> at </w:t>
      </w:r>
      <w:r w:rsidR="00D53E40">
        <w:fldChar w:fldCharType="begin"/>
      </w:r>
      <w:r w:rsidR="00D53E40">
        <w:instrText xml:space="preserve"> HYPERLINK "https://www.classification.gov.au/for-industry/frequently-asked-questions-and-guides" </w:instrText>
      </w:r>
      <w:r w:rsidR="00D53E40">
        <w:fldChar w:fldCharType="separate"/>
      </w:r>
      <w:r w:rsidRPr="003E5714">
        <w:rPr>
          <w:rStyle w:val="Hyperlink"/>
          <w:lang w:val="en-US"/>
        </w:rPr>
        <w:t>classification.gov.au/for-industry/frequently-asked-questions-and-guides</w:t>
      </w:r>
      <w:r w:rsidR="00D53E40">
        <w:rPr>
          <w:rStyle w:val="Hyperlink"/>
          <w:lang w:val="en-US"/>
        </w:rPr>
        <w:fldChar w:fldCharType="end"/>
      </w:r>
      <w:r>
        <w:t xml:space="preserve">. </w:t>
      </w:r>
    </w:p>
    <w:p w14:paraId="39F57E76" w14:textId="77777777" w:rsidR="00F94592" w:rsidRPr="00E569AF" w:rsidRDefault="00F94592" w:rsidP="00F94592">
      <w:pPr>
        <w:pStyle w:val="Bullet1"/>
        <w:numPr>
          <w:ilvl w:val="0"/>
          <w:numId w:val="0"/>
        </w:numPr>
        <w:ind w:left="284" w:hanging="284"/>
      </w:pPr>
    </w:p>
    <w:p w14:paraId="22154AE9" w14:textId="018C58BE" w:rsidR="00616F10" w:rsidRDefault="00616F10" w:rsidP="00616F10">
      <w:pPr>
        <w:pStyle w:val="Heading2"/>
      </w:pPr>
      <w:r>
        <w:t xml:space="preserve">Submitting an AC decision for a </w:t>
      </w:r>
      <w:bookmarkEnd w:id="4"/>
      <w:r w:rsidR="00E569AF">
        <w:t>computer game</w:t>
      </w:r>
    </w:p>
    <w:p w14:paraId="25E78990" w14:textId="77777777" w:rsidR="00616F10" w:rsidRPr="00F71100" w:rsidRDefault="00616F10" w:rsidP="00616F10">
      <w:pPr>
        <w:pStyle w:val="Heading3"/>
      </w:pPr>
      <w:bookmarkStart w:id="5" w:name="_Toc160698604"/>
      <w:r>
        <w:t>Initial Navigation</w:t>
      </w:r>
      <w:bookmarkEnd w:id="5"/>
    </w:p>
    <w:p w14:paraId="1DD1988C" w14:textId="77777777" w:rsidR="00CE3752" w:rsidRDefault="00616F10" w:rsidP="00616F10">
      <w:pPr>
        <w:pStyle w:val="ListLegal1"/>
        <w:numPr>
          <w:ilvl w:val="0"/>
          <w:numId w:val="38"/>
        </w:numPr>
      </w:pPr>
      <w:r>
        <w:rPr>
          <w:lang w:val="en-US"/>
        </w:rPr>
        <w:t>L</w:t>
      </w:r>
      <w:proofErr w:type="spellStart"/>
      <w:r>
        <w:t>og</w:t>
      </w:r>
      <w:proofErr w:type="spellEnd"/>
      <w:r>
        <w:t xml:space="preserve"> in</w:t>
      </w:r>
      <w:r>
        <w:rPr>
          <w:lang w:val="en-US"/>
        </w:rPr>
        <w:t xml:space="preserve"> </w:t>
      </w:r>
      <w:r>
        <w:t xml:space="preserve">to the Classification Portal, select </w:t>
      </w:r>
      <w:r w:rsidRPr="002F5CAB">
        <w:rPr>
          <w:b/>
        </w:rPr>
        <w:t>Submission Management</w:t>
      </w:r>
      <w:r>
        <w:t>.</w:t>
      </w:r>
      <w:r w:rsidR="00CE3752" w:rsidRPr="00CE3752">
        <w:rPr>
          <w:noProof/>
        </w:rPr>
        <w:t xml:space="preserve"> </w:t>
      </w:r>
    </w:p>
    <w:p w14:paraId="3E9526A4" w14:textId="38BFC03F" w:rsidR="00616F10" w:rsidRDefault="00CE3752" w:rsidP="00CE3752">
      <w:pPr>
        <w:pStyle w:val="ListLegal1"/>
        <w:numPr>
          <w:ilvl w:val="0"/>
          <w:numId w:val="0"/>
        </w:numPr>
        <w:ind w:left="284"/>
      </w:pPr>
      <w:r w:rsidRPr="00A40EA1">
        <w:rPr>
          <w:noProof/>
        </w:rPr>
        <w:drawing>
          <wp:inline distT="0" distB="0" distL="0" distR="0" wp14:anchorId="3A01081D" wp14:editId="2F3EFB24">
            <wp:extent cx="3394253" cy="2645136"/>
            <wp:effectExtent l="19050" t="19050" r="15875"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4856" cy="2692363"/>
                    </a:xfrm>
                    <a:prstGeom prst="rect">
                      <a:avLst/>
                    </a:prstGeom>
                    <a:ln>
                      <a:solidFill>
                        <a:schemeClr val="accent1"/>
                      </a:solidFill>
                    </a:ln>
                  </pic:spPr>
                </pic:pic>
              </a:graphicData>
            </a:graphic>
          </wp:inline>
        </w:drawing>
      </w:r>
    </w:p>
    <w:p w14:paraId="5606CCA2" w14:textId="783A3525" w:rsidR="00CE3752" w:rsidRPr="00CE3752" w:rsidRDefault="00616F10" w:rsidP="001238AC">
      <w:pPr>
        <w:pStyle w:val="ListLegal1"/>
        <w:numPr>
          <w:ilvl w:val="0"/>
          <w:numId w:val="38"/>
        </w:numPr>
      </w:pPr>
      <w:r>
        <w:t xml:space="preserve">Select </w:t>
      </w:r>
      <w:r w:rsidRPr="00CE3752">
        <w:rPr>
          <w:b/>
        </w:rPr>
        <w:t>Create New Submission</w:t>
      </w:r>
      <w:r w:rsidRPr="00CE3752">
        <w:rPr>
          <w:lang w:val="en-US"/>
        </w:rPr>
        <w:t>.</w:t>
      </w:r>
    </w:p>
    <w:p w14:paraId="654CBD68" w14:textId="6C15B663" w:rsidR="00616F10" w:rsidRDefault="00CE3752" w:rsidP="00CE3752">
      <w:pPr>
        <w:pStyle w:val="ListLegal1"/>
        <w:numPr>
          <w:ilvl w:val="0"/>
          <w:numId w:val="0"/>
        </w:numPr>
        <w:ind w:left="284"/>
      </w:pPr>
      <w:r>
        <w:rPr>
          <w:noProof/>
        </w:rPr>
        <mc:AlternateContent>
          <mc:Choice Requires="wps">
            <w:drawing>
              <wp:anchor distT="0" distB="0" distL="114300" distR="114300" simplePos="0" relativeHeight="251660288" behindDoc="0" locked="0" layoutInCell="1" allowOverlap="1" wp14:anchorId="5B8CFBDB" wp14:editId="2FC33F4E">
                <wp:simplePos x="0" y="0"/>
                <wp:positionH relativeFrom="column">
                  <wp:posOffset>4647870</wp:posOffset>
                </wp:positionH>
                <wp:positionV relativeFrom="paragraph">
                  <wp:posOffset>1064387</wp:posOffset>
                </wp:positionV>
                <wp:extent cx="1221638" cy="277978"/>
                <wp:effectExtent l="19050" t="19050" r="17145" b="27305"/>
                <wp:wrapNone/>
                <wp:docPr id="17" name="Rectangle: Rounded Corners 17"/>
                <wp:cNvGraphicFramePr/>
                <a:graphic xmlns:a="http://schemas.openxmlformats.org/drawingml/2006/main">
                  <a:graphicData uri="http://schemas.microsoft.com/office/word/2010/wordprocessingShape">
                    <wps:wsp>
                      <wps:cNvSpPr/>
                      <wps:spPr>
                        <a:xfrm>
                          <a:off x="0" y="0"/>
                          <a:ext cx="1221638" cy="27797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51C09" id="Rectangle: Rounded Corners 17" o:spid="_x0000_s1026" style="position:absolute;margin-left:365.95pt;margin-top:83.8pt;width:96.2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" filled="f" strokecolor="red" strokeweight="2.25pt">
                <v:stroke joinstyle="miter"/>
              </v:roundrect>
            </w:pict>
          </mc:Fallback>
        </mc:AlternateContent>
      </w:r>
      <w:r w:rsidR="00616F10" w:rsidRPr="00A40EA1">
        <w:rPr>
          <w:noProof/>
        </w:rPr>
        <w:drawing>
          <wp:inline distT="0" distB="0" distL="0" distR="0" wp14:anchorId="02429C9F" wp14:editId="13BA7231">
            <wp:extent cx="5744899" cy="1397204"/>
            <wp:effectExtent l="19050" t="19050" r="2730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19712" cy="1464041"/>
                    </a:xfrm>
                    <a:prstGeom prst="rect">
                      <a:avLst/>
                    </a:prstGeom>
                    <a:ln>
                      <a:solidFill>
                        <a:schemeClr val="accent1"/>
                      </a:solidFill>
                    </a:ln>
                  </pic:spPr>
                </pic:pic>
              </a:graphicData>
            </a:graphic>
          </wp:inline>
        </w:drawing>
      </w:r>
    </w:p>
    <w:p w14:paraId="616315EE" w14:textId="5519A3C1" w:rsidR="00616F10" w:rsidRDefault="00CE3752" w:rsidP="00FD7E43">
      <w:pPr>
        <w:pStyle w:val="ListLegal1"/>
        <w:keepNext/>
        <w:keepLines/>
        <w:numPr>
          <w:ilvl w:val="0"/>
          <w:numId w:val="38"/>
        </w:numPr>
      </w:pPr>
      <w:r>
        <w:rPr>
          <w:noProof/>
        </w:rPr>
        <w:lastRenderedPageBreak/>
        <mc:AlternateContent>
          <mc:Choice Requires="wps">
            <w:drawing>
              <wp:anchor distT="0" distB="0" distL="114300" distR="114300" simplePos="0" relativeHeight="251662336" behindDoc="0" locked="0" layoutInCell="1" allowOverlap="1" wp14:anchorId="3B05BB06" wp14:editId="69515CC7">
                <wp:simplePos x="0" y="0"/>
                <wp:positionH relativeFrom="column">
                  <wp:posOffset>2355850</wp:posOffset>
                </wp:positionH>
                <wp:positionV relativeFrom="paragraph">
                  <wp:posOffset>1541780</wp:posOffset>
                </wp:positionV>
                <wp:extent cx="1155802" cy="160934"/>
                <wp:effectExtent l="19050" t="19050" r="25400" b="10795"/>
                <wp:wrapNone/>
                <wp:docPr id="31" name="Rectangle: Rounded Corners 31"/>
                <wp:cNvGraphicFramePr/>
                <a:graphic xmlns:a="http://schemas.openxmlformats.org/drawingml/2006/main">
                  <a:graphicData uri="http://schemas.microsoft.com/office/word/2010/wordprocessingShape">
                    <wps:wsp>
                      <wps:cNvSpPr/>
                      <wps:spPr>
                        <a:xfrm>
                          <a:off x="0" y="0"/>
                          <a:ext cx="1155802" cy="16093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E1962A" id="Rectangle: Rounded Corners 31" o:spid="_x0000_s1026" style="position:absolute;margin-left:185.5pt;margin-top:121.4pt;width:91pt;height:1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" filled="f" strokecolor="red" strokeweight="2.25pt">
                <v:stroke joinstyle="miter"/>
              </v:roundrect>
            </w:pict>
          </mc:Fallback>
        </mc:AlternateContent>
      </w:r>
      <w:r w:rsidR="00616F10">
        <w:t xml:space="preserve">Select </w:t>
      </w:r>
      <w:r w:rsidR="00E569AF" w:rsidRPr="00CE3752">
        <w:rPr>
          <w:b/>
        </w:rPr>
        <w:t>Computer game</w:t>
      </w:r>
      <w:r w:rsidR="00616F10" w:rsidRPr="00CE3752">
        <w:rPr>
          <w:b/>
        </w:rPr>
        <w:t>s</w:t>
      </w:r>
      <w:r w:rsidR="00616F10" w:rsidRPr="00CE3752">
        <w:rPr>
          <w:lang w:val="en-US"/>
        </w:rPr>
        <w:t>.</w:t>
      </w:r>
      <w:r w:rsidR="00616F10" w:rsidRPr="00A40EA1">
        <w:rPr>
          <w:noProof/>
        </w:rPr>
        <w:drawing>
          <wp:inline distT="0" distB="0" distL="0" distR="0" wp14:anchorId="1196BEEE" wp14:editId="3458CEB5">
            <wp:extent cx="6075431" cy="2435962"/>
            <wp:effectExtent l="19050" t="19050" r="20955"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1411" cy="2478455"/>
                    </a:xfrm>
                    <a:prstGeom prst="rect">
                      <a:avLst/>
                    </a:prstGeom>
                    <a:ln>
                      <a:solidFill>
                        <a:schemeClr val="accent1"/>
                      </a:solidFill>
                    </a:ln>
                  </pic:spPr>
                </pic:pic>
              </a:graphicData>
            </a:graphic>
          </wp:inline>
        </w:drawing>
      </w:r>
    </w:p>
    <w:p w14:paraId="5014A609" w14:textId="2018DB3B" w:rsidR="00CE3752" w:rsidRDefault="00616F10" w:rsidP="00616F10">
      <w:pPr>
        <w:pStyle w:val="ListLegal1"/>
        <w:numPr>
          <w:ilvl w:val="0"/>
          <w:numId w:val="38"/>
        </w:numPr>
      </w:pPr>
      <w:r>
        <w:t xml:space="preserve">Select </w:t>
      </w:r>
      <w:r w:rsidRPr="00E1492E">
        <w:rPr>
          <w:b/>
        </w:rPr>
        <w:t>Classification</w:t>
      </w:r>
      <w:r w:rsidRPr="00AC2AE0">
        <w:rPr>
          <w:lang w:val="en-US"/>
        </w:rPr>
        <w:t>.</w:t>
      </w:r>
      <w:r w:rsidR="00CE3752" w:rsidRPr="00CE3752">
        <w:rPr>
          <w:noProof/>
        </w:rPr>
        <w:t xml:space="preserve"> </w:t>
      </w:r>
    </w:p>
    <w:p w14:paraId="2A92B7AD" w14:textId="4A5A9B54" w:rsidR="00CE3752" w:rsidRDefault="00CE3752" w:rsidP="00CE3752">
      <w:pPr>
        <w:pStyle w:val="ListLegal1"/>
        <w:numPr>
          <w:ilvl w:val="0"/>
          <w:numId w:val="0"/>
        </w:numPr>
        <w:ind w:left="284"/>
      </w:pPr>
      <w:r>
        <w:rPr>
          <w:noProof/>
        </w:rPr>
        <mc:AlternateContent>
          <mc:Choice Requires="wps">
            <w:drawing>
              <wp:anchor distT="0" distB="0" distL="114300" distR="114300" simplePos="0" relativeHeight="251663360" behindDoc="0" locked="0" layoutInCell="1" allowOverlap="1" wp14:anchorId="0751076C" wp14:editId="685D906D">
                <wp:simplePos x="0" y="0"/>
                <wp:positionH relativeFrom="margin">
                  <wp:posOffset>422986</wp:posOffset>
                </wp:positionH>
                <wp:positionV relativeFrom="paragraph">
                  <wp:posOffset>1392174</wp:posOffset>
                </wp:positionV>
                <wp:extent cx="809625" cy="219075"/>
                <wp:effectExtent l="19050" t="19050" r="28575" b="28575"/>
                <wp:wrapNone/>
                <wp:docPr id="41" name="Rectangle: Rounded Corners 41"/>
                <wp:cNvGraphicFramePr/>
                <a:graphic xmlns:a="http://schemas.openxmlformats.org/drawingml/2006/main">
                  <a:graphicData uri="http://schemas.microsoft.com/office/word/2010/wordprocessingShape">
                    <wps:wsp>
                      <wps:cNvSpPr/>
                      <wps:spPr>
                        <a:xfrm>
                          <a:off x="0" y="0"/>
                          <a:ext cx="809625" cy="2190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83BEE" id="Rectangle: Rounded Corners 41" o:spid="_x0000_s1026" style="position:absolute;margin-left:33.3pt;margin-top:109.6pt;width:63.75pt;height:17.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" filled="f" strokecolor="red" strokeweight="2.25pt">
                <v:stroke joinstyle="miter"/>
                <w10:wrap anchorx="margin"/>
              </v:roundrect>
            </w:pict>
          </mc:Fallback>
        </mc:AlternateContent>
      </w:r>
      <w:r w:rsidRPr="00A40EA1">
        <w:rPr>
          <w:noProof/>
        </w:rPr>
        <w:drawing>
          <wp:inline distT="0" distB="0" distL="0" distR="0" wp14:anchorId="6610EC4D" wp14:editId="0BC46096">
            <wp:extent cx="6061057" cy="2465223"/>
            <wp:effectExtent l="19050" t="19050" r="1651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0791" cy="2477317"/>
                    </a:xfrm>
                    <a:prstGeom prst="rect">
                      <a:avLst/>
                    </a:prstGeom>
                    <a:ln>
                      <a:solidFill>
                        <a:schemeClr val="accent1"/>
                      </a:solidFill>
                    </a:ln>
                  </pic:spPr>
                </pic:pic>
              </a:graphicData>
            </a:graphic>
          </wp:inline>
        </w:drawing>
      </w:r>
    </w:p>
    <w:p w14:paraId="6BF3ACDA" w14:textId="2FA01DFD" w:rsidR="00616F10" w:rsidRDefault="00341354" w:rsidP="00F15CDB">
      <w:pPr>
        <w:pStyle w:val="ListLegal1"/>
        <w:numPr>
          <w:ilvl w:val="0"/>
          <w:numId w:val="38"/>
        </w:numPr>
      </w:pPr>
      <w:r>
        <w:rPr>
          <w:noProof/>
        </w:rPr>
        <mc:AlternateContent>
          <mc:Choice Requires="wps">
            <w:drawing>
              <wp:anchor distT="0" distB="0" distL="114300" distR="114300" simplePos="0" relativeHeight="251664384" behindDoc="0" locked="0" layoutInCell="1" allowOverlap="1" wp14:anchorId="32D71F83" wp14:editId="5A9A1DAB">
                <wp:simplePos x="0" y="0"/>
                <wp:positionH relativeFrom="column">
                  <wp:posOffset>2397277</wp:posOffset>
                </wp:positionH>
                <wp:positionV relativeFrom="paragraph">
                  <wp:posOffset>1665224</wp:posOffset>
                </wp:positionV>
                <wp:extent cx="1190625" cy="304800"/>
                <wp:effectExtent l="19050" t="19050" r="28575" b="19050"/>
                <wp:wrapNone/>
                <wp:docPr id="42" name="Rectangle: Rounded Corners 42"/>
                <wp:cNvGraphicFramePr/>
                <a:graphic xmlns:a="http://schemas.openxmlformats.org/drawingml/2006/main">
                  <a:graphicData uri="http://schemas.microsoft.com/office/word/2010/wordprocessingShape">
                    <wps:wsp>
                      <wps:cNvSpPr/>
                      <wps:spPr>
                        <a:xfrm>
                          <a:off x="0" y="0"/>
                          <a:ext cx="1190625" cy="3048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6673F" id="Rectangle: Rounded Corners 42" o:spid="_x0000_s1026" style="position:absolute;margin-left:188.75pt;margin-top:131.1pt;width:93.7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" filled="f" strokecolor="red" strokeweight="2.25pt">
                <v:stroke joinstyle="miter"/>
              </v:roundrect>
            </w:pict>
          </mc:Fallback>
        </mc:AlternateContent>
      </w:r>
      <w:r w:rsidR="00616F10">
        <w:t xml:space="preserve">Select </w:t>
      </w:r>
      <w:r w:rsidR="00616F10" w:rsidRPr="00957A6F">
        <w:rPr>
          <w:b/>
        </w:rPr>
        <w:t>Submit an</w:t>
      </w:r>
      <w:r w:rsidR="00616F10" w:rsidRPr="002F5CAB">
        <w:t xml:space="preserve"> </w:t>
      </w:r>
      <w:r w:rsidR="00616F10" w:rsidRPr="007C4910">
        <w:rPr>
          <w:b/>
        </w:rPr>
        <w:t>Accredited Classifier decision</w:t>
      </w:r>
      <w:r w:rsidR="00616F10" w:rsidRPr="007C4910">
        <w:rPr>
          <w:lang w:val="en-US"/>
        </w:rPr>
        <w:t>.</w:t>
      </w:r>
      <w:r w:rsidR="00616F10" w:rsidRPr="00A40EA1">
        <w:rPr>
          <w:noProof/>
        </w:rPr>
        <w:drawing>
          <wp:inline distT="0" distB="0" distL="0" distR="0" wp14:anchorId="22951A90" wp14:editId="7DC3E596">
            <wp:extent cx="6049671" cy="2555042"/>
            <wp:effectExtent l="19050" t="19050" r="27305" b="171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65173" cy="2561589"/>
                    </a:xfrm>
                    <a:prstGeom prst="rect">
                      <a:avLst/>
                    </a:prstGeom>
                    <a:ln>
                      <a:solidFill>
                        <a:schemeClr val="accent1"/>
                      </a:solidFill>
                    </a:ln>
                  </pic:spPr>
                </pic:pic>
              </a:graphicData>
            </a:graphic>
          </wp:inline>
        </w:drawing>
      </w:r>
    </w:p>
    <w:p w14:paraId="0E75A6C2" w14:textId="77777777" w:rsidR="00F94592" w:rsidRPr="00F94592" w:rsidRDefault="00616F10" w:rsidP="00F94592">
      <w:pPr>
        <w:pStyle w:val="ListLegal1"/>
        <w:keepNext/>
        <w:keepLines/>
        <w:numPr>
          <w:ilvl w:val="0"/>
          <w:numId w:val="38"/>
        </w:numPr>
      </w:pPr>
      <w:r>
        <w:lastRenderedPageBreak/>
        <w:t xml:space="preserve">Select your organisation from the drop-down list then </w:t>
      </w:r>
      <w:r w:rsidRPr="00F94592">
        <w:rPr>
          <w:b/>
        </w:rPr>
        <w:t>Next</w:t>
      </w:r>
      <w:r w:rsidRPr="00F94592">
        <w:rPr>
          <w:lang w:val="en-US"/>
        </w:rPr>
        <w:t>.</w:t>
      </w:r>
    </w:p>
    <w:p w14:paraId="6B3F8738" w14:textId="5466FFF1" w:rsidR="00616F10" w:rsidRDefault="00616F10" w:rsidP="00F94592">
      <w:pPr>
        <w:pStyle w:val="ListLegal1"/>
        <w:keepNext/>
        <w:keepLines/>
        <w:numPr>
          <w:ilvl w:val="0"/>
          <w:numId w:val="0"/>
        </w:numPr>
      </w:pPr>
      <w:r w:rsidRPr="00A40EA1">
        <w:rPr>
          <w:noProof/>
        </w:rPr>
        <w:drawing>
          <wp:inline distT="0" distB="0" distL="0" distR="0" wp14:anchorId="3046ADB8" wp14:editId="57B2F042">
            <wp:extent cx="5885155" cy="1682496"/>
            <wp:effectExtent l="19050" t="19050" r="20955"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7242" cy="1700246"/>
                    </a:xfrm>
                    <a:prstGeom prst="rect">
                      <a:avLst/>
                    </a:prstGeom>
                    <a:ln>
                      <a:solidFill>
                        <a:schemeClr val="accent1"/>
                      </a:solidFill>
                    </a:ln>
                  </pic:spPr>
                </pic:pic>
              </a:graphicData>
            </a:graphic>
          </wp:inline>
        </w:drawing>
      </w:r>
    </w:p>
    <w:p w14:paraId="6A457CCA" w14:textId="77777777" w:rsidR="00F94592" w:rsidRPr="00751844" w:rsidRDefault="00F94592" w:rsidP="00F94592">
      <w:pPr>
        <w:pStyle w:val="ListLegal1"/>
        <w:numPr>
          <w:ilvl w:val="0"/>
          <w:numId w:val="38"/>
        </w:numPr>
      </w:pPr>
      <w:r>
        <w:t xml:space="preserve">Select </w:t>
      </w:r>
      <w:r>
        <w:rPr>
          <w:lang w:val="en-US"/>
        </w:rPr>
        <w:t>the relevant tile for ‘</w:t>
      </w:r>
      <w:r>
        <w:t>Is this submission related to a previous decision</w:t>
      </w:r>
      <w:r>
        <w:rPr>
          <w:lang w:val="en-US"/>
        </w:rPr>
        <w:t>’:</w:t>
      </w:r>
    </w:p>
    <w:p w14:paraId="06D12E86" w14:textId="77777777" w:rsidR="00F94592" w:rsidRDefault="00F94592" w:rsidP="00F94592">
      <w:pPr>
        <w:pStyle w:val="ListLegal2"/>
        <w:numPr>
          <w:ilvl w:val="1"/>
          <w:numId w:val="38"/>
        </w:numPr>
      </w:pPr>
      <w:r>
        <w:t xml:space="preserve">If you select </w:t>
      </w:r>
      <w:r w:rsidRPr="002F5CAB">
        <w:rPr>
          <w:b/>
        </w:rPr>
        <w:t>No</w:t>
      </w:r>
      <w:r>
        <w:rPr>
          <w:lang w:val="en-US"/>
        </w:rPr>
        <w:t>, go to step 9.</w:t>
      </w:r>
      <w:r>
        <w:t xml:space="preserve"> </w:t>
      </w:r>
    </w:p>
    <w:p w14:paraId="21F275B1" w14:textId="77777777" w:rsidR="00F94592" w:rsidRDefault="00F94592" w:rsidP="00F94592">
      <w:pPr>
        <w:pStyle w:val="ListLegal2"/>
        <w:numPr>
          <w:ilvl w:val="1"/>
          <w:numId w:val="38"/>
        </w:numPr>
      </w:pPr>
      <w:r>
        <w:t xml:space="preserve">If you select </w:t>
      </w:r>
      <w:r w:rsidRPr="002F5CAB">
        <w:rPr>
          <w:b/>
        </w:rPr>
        <w:t>Yes</w:t>
      </w:r>
      <w:r>
        <w:rPr>
          <w:lang w:val="en-US"/>
        </w:rPr>
        <w:t>, go to step 8.</w:t>
      </w:r>
    </w:p>
    <w:p w14:paraId="51E4AAB1" w14:textId="5DAB0C94" w:rsidR="00616F10" w:rsidRDefault="00F94592" w:rsidP="003952DC">
      <w:pPr>
        <w:pStyle w:val="ListLegal2"/>
        <w:numPr>
          <w:ilvl w:val="0"/>
          <w:numId w:val="0"/>
        </w:numPr>
      </w:pPr>
      <w:r>
        <w:rPr>
          <w:noProof/>
        </w:rPr>
        <w:drawing>
          <wp:inline distT="0" distB="0" distL="0" distR="0" wp14:anchorId="67BB201D" wp14:editId="6CF66D0F">
            <wp:extent cx="5917565" cy="3496665"/>
            <wp:effectExtent l="19050" t="19050" r="26035" b="2794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0301" cy="3557371"/>
                    </a:xfrm>
                    <a:prstGeom prst="rect">
                      <a:avLst/>
                    </a:prstGeom>
                    <a:noFill/>
                    <a:ln>
                      <a:solidFill>
                        <a:schemeClr val="accent1"/>
                      </a:solidFill>
                    </a:ln>
                  </pic:spPr>
                </pic:pic>
              </a:graphicData>
            </a:graphic>
          </wp:inline>
        </w:drawing>
      </w:r>
    </w:p>
    <w:p w14:paraId="326A60C2" w14:textId="53AC04F8" w:rsidR="003952DC" w:rsidRPr="00874A1A" w:rsidRDefault="003952DC" w:rsidP="003952DC">
      <w:pPr>
        <w:pStyle w:val="ListLegal1"/>
        <w:numPr>
          <w:ilvl w:val="0"/>
          <w:numId w:val="38"/>
        </w:numPr>
      </w:pPr>
      <w:r>
        <w:rPr>
          <w:lang w:val="en-US"/>
        </w:rPr>
        <w:t>If the submission is for a computer game that has been classified previously</w:t>
      </w:r>
      <w:r w:rsidR="00957A6F">
        <w:rPr>
          <w:lang w:val="en-US"/>
        </w:rPr>
        <w:t>:</w:t>
      </w:r>
    </w:p>
    <w:p w14:paraId="360ECF9D" w14:textId="17188EC1" w:rsidR="003952DC" w:rsidRDefault="003952DC" w:rsidP="003952DC">
      <w:pPr>
        <w:pStyle w:val="ListLegal2"/>
        <w:numPr>
          <w:ilvl w:val="1"/>
          <w:numId w:val="38"/>
        </w:numPr>
      </w:pPr>
      <w:r>
        <w:t>Select</w:t>
      </w:r>
      <w:r w:rsidR="00957A6F">
        <w:rPr>
          <w:lang w:val="en-AU"/>
        </w:rPr>
        <w:t xml:space="preserve"> </w:t>
      </w:r>
      <w:r w:rsidR="00957A6F" w:rsidRPr="00E5116B">
        <w:rPr>
          <w:b/>
          <w:lang w:val="en-AU"/>
        </w:rPr>
        <w:t>Click</w:t>
      </w:r>
      <w:r w:rsidRPr="00874A1A">
        <w:rPr>
          <w:b/>
        </w:rPr>
        <w:t xml:space="preserve"> to Search</w:t>
      </w:r>
      <w:r>
        <w:t>, this opens up a search screen</w:t>
      </w:r>
      <w:r w:rsidRPr="00874A1A">
        <w:rPr>
          <w:noProof/>
          <w:lang w:val="en-US"/>
        </w:rPr>
        <w:t>.</w:t>
      </w:r>
    </w:p>
    <w:p w14:paraId="4C751FBE" w14:textId="0818B9F5" w:rsidR="00616F10" w:rsidRDefault="003952DC" w:rsidP="003952DC">
      <w:pPr>
        <w:pStyle w:val="ListLegal1"/>
        <w:numPr>
          <w:ilvl w:val="0"/>
          <w:numId w:val="0"/>
        </w:numPr>
      </w:pPr>
      <w:r w:rsidRPr="00DE766B">
        <w:rPr>
          <w:noProof/>
        </w:rPr>
        <w:drawing>
          <wp:inline distT="0" distB="0" distL="0" distR="0" wp14:anchorId="5A16EDE8" wp14:editId="3C709413">
            <wp:extent cx="5917997" cy="2183852"/>
            <wp:effectExtent l="19050" t="19050" r="26035"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48177" cy="2305695"/>
                    </a:xfrm>
                    <a:prstGeom prst="rect">
                      <a:avLst/>
                    </a:prstGeom>
                    <a:ln>
                      <a:solidFill>
                        <a:schemeClr val="accent1"/>
                      </a:solidFill>
                    </a:ln>
                  </pic:spPr>
                </pic:pic>
              </a:graphicData>
            </a:graphic>
          </wp:inline>
        </w:drawing>
      </w:r>
    </w:p>
    <w:p w14:paraId="41898361" w14:textId="77777777" w:rsidR="003952DC" w:rsidRPr="003952DC" w:rsidRDefault="003952DC" w:rsidP="003952DC">
      <w:pPr>
        <w:pStyle w:val="ListLegal2"/>
        <w:rPr>
          <w:b/>
          <w:lang w:val="en-US"/>
        </w:rPr>
      </w:pPr>
      <w:r>
        <w:lastRenderedPageBreak/>
        <w:t xml:space="preserve">You </w:t>
      </w:r>
      <w:r w:rsidRPr="003952DC">
        <w:rPr>
          <w:lang w:val="en-US"/>
        </w:rPr>
        <w:t>can</w:t>
      </w:r>
      <w:r>
        <w:t xml:space="preserve"> search by: File number, Title (exact title yes/no) or keywords, then select </w:t>
      </w:r>
      <w:r w:rsidRPr="003952DC">
        <w:rPr>
          <w:b/>
        </w:rPr>
        <w:t>Search</w:t>
      </w:r>
      <w:r w:rsidR="00616F10" w:rsidRPr="003952DC">
        <w:rPr>
          <w:b/>
          <w:lang w:val="en-US"/>
        </w:rPr>
        <w:t>.</w:t>
      </w:r>
      <w:r w:rsidR="00ED2F64" w:rsidRPr="00ED2F64">
        <w:rPr>
          <w:noProof/>
        </w:rPr>
        <w:t xml:space="preserve"> </w:t>
      </w:r>
    </w:p>
    <w:p w14:paraId="7EDC585C" w14:textId="639761A3" w:rsidR="003952DC" w:rsidRPr="003952DC" w:rsidRDefault="00ED2F64" w:rsidP="003952DC">
      <w:pPr>
        <w:pStyle w:val="ListLegal2"/>
        <w:numPr>
          <w:ilvl w:val="0"/>
          <w:numId w:val="0"/>
        </w:numPr>
        <w:rPr>
          <w:b/>
          <w:lang w:val="en-US"/>
        </w:rPr>
      </w:pPr>
      <w:r w:rsidRPr="00DE766B">
        <w:rPr>
          <w:noProof/>
        </w:rPr>
        <w:drawing>
          <wp:inline distT="0" distB="0" distL="0" distR="0" wp14:anchorId="119092B9" wp14:editId="6BA87472">
            <wp:extent cx="3555188" cy="3225403"/>
            <wp:effectExtent l="19050" t="19050" r="2667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4564" cy="3261126"/>
                    </a:xfrm>
                    <a:prstGeom prst="rect">
                      <a:avLst/>
                    </a:prstGeom>
                    <a:ln>
                      <a:solidFill>
                        <a:schemeClr val="accent1"/>
                      </a:solidFill>
                    </a:ln>
                  </pic:spPr>
                </pic:pic>
              </a:graphicData>
            </a:graphic>
          </wp:inline>
        </w:drawing>
      </w:r>
    </w:p>
    <w:p w14:paraId="2393B116" w14:textId="48428717" w:rsidR="00ED2F64" w:rsidRDefault="00616F10" w:rsidP="003952DC">
      <w:pPr>
        <w:pStyle w:val="ListLegal2"/>
        <w:rPr>
          <w:noProof/>
        </w:rPr>
      </w:pPr>
      <w:r>
        <w:t xml:space="preserve">To get to the “Select” button in this case, </w:t>
      </w:r>
      <w:r w:rsidR="003952DC">
        <w:rPr>
          <w:lang w:val="en-US"/>
        </w:rPr>
        <w:t>you may need to use</w:t>
      </w:r>
      <w:r>
        <w:t xml:space="preserve"> the scroll bar on the right-hand side and drag it down. Once it appears</w:t>
      </w:r>
      <w:r w:rsidRPr="003952DC">
        <w:rPr>
          <w:lang w:val="en-US"/>
        </w:rPr>
        <w:t>,</w:t>
      </w:r>
      <w:r>
        <w:t xml:space="preserve"> choose </w:t>
      </w:r>
      <w:r w:rsidRPr="003952DC">
        <w:rPr>
          <w:b/>
        </w:rPr>
        <w:t xml:space="preserve">Select </w:t>
      </w:r>
      <w:r>
        <w:t xml:space="preserve">then </w:t>
      </w:r>
      <w:r w:rsidRPr="003952DC">
        <w:rPr>
          <w:b/>
        </w:rPr>
        <w:t>Start Submission</w:t>
      </w:r>
      <w:r>
        <w:t>.</w:t>
      </w:r>
      <w:r w:rsidR="00ED2F64" w:rsidRPr="00ED2F64">
        <w:rPr>
          <w:noProof/>
        </w:rPr>
        <w:t xml:space="preserve"> </w:t>
      </w:r>
    </w:p>
    <w:p w14:paraId="4144FFD1" w14:textId="24F68FD6" w:rsidR="00616F10" w:rsidRDefault="00ED2F64" w:rsidP="003952DC">
      <w:pPr>
        <w:pStyle w:val="ListLegal1"/>
        <w:numPr>
          <w:ilvl w:val="0"/>
          <w:numId w:val="0"/>
        </w:numPr>
      </w:pPr>
      <w:r>
        <w:rPr>
          <w:noProof/>
        </w:rPr>
        <w:drawing>
          <wp:inline distT="0" distB="0" distL="0" distR="0" wp14:anchorId="10964745" wp14:editId="117CABD7">
            <wp:extent cx="3540557" cy="3502607"/>
            <wp:effectExtent l="19050" t="19050" r="22225" b="22225"/>
            <wp:docPr id="19" name="Picture 19" descr="C:\Users\pdoherty\AppData\Local\Temp\2\SNAGHTML13c65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doherty\AppData\Local\Temp\2\SNAGHTML13c6582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3494" cy="3594548"/>
                    </a:xfrm>
                    <a:prstGeom prst="rect">
                      <a:avLst/>
                    </a:prstGeom>
                    <a:noFill/>
                    <a:ln>
                      <a:solidFill>
                        <a:schemeClr val="accent1"/>
                      </a:solidFill>
                    </a:ln>
                  </pic:spPr>
                </pic:pic>
              </a:graphicData>
            </a:graphic>
          </wp:inline>
        </w:drawing>
      </w:r>
      <w:r>
        <w:rPr>
          <w:noProof/>
        </w:rPr>
        <w:drawing>
          <wp:inline distT="0" distB="0" distL="0" distR="0" wp14:anchorId="25EE078E" wp14:editId="5672AD3C">
            <wp:extent cx="3540125" cy="1154584"/>
            <wp:effectExtent l="19050" t="19050" r="22225"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68095"/>
                    <a:stretch/>
                  </pic:blipFill>
                  <pic:spPr bwMode="auto">
                    <a:xfrm>
                      <a:off x="0" y="0"/>
                      <a:ext cx="3644382" cy="1188587"/>
                    </a:xfrm>
                    <a:prstGeom prst="rect">
                      <a:avLst/>
                    </a:prstGeom>
                    <a:ln w="9525" cap="flat" cmpd="sng" algn="ctr">
                      <a:solidFill>
                        <a:srgbClr val="081E3E"/>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052FB3" w14:textId="77777777" w:rsidR="00ED2F64" w:rsidRDefault="00ED2F64">
      <w:pPr>
        <w:suppressAutoHyphens w:val="0"/>
        <w:rPr>
          <w:lang w:val="en-US"/>
        </w:rPr>
      </w:pPr>
      <w:r>
        <w:rPr>
          <w:lang w:val="en-US"/>
        </w:rPr>
        <w:br w:type="page"/>
      </w:r>
    </w:p>
    <w:p w14:paraId="45A028D0" w14:textId="3981A26A" w:rsidR="003952DC" w:rsidRPr="003952DC" w:rsidRDefault="003952DC" w:rsidP="003952DC">
      <w:pPr>
        <w:pStyle w:val="Heading3"/>
      </w:pPr>
      <w:r>
        <w:lastRenderedPageBreak/>
        <w:t>Basic details</w:t>
      </w:r>
    </w:p>
    <w:p w14:paraId="40F8E655" w14:textId="77777777" w:rsidR="00BD692A" w:rsidRDefault="00BD692A" w:rsidP="00BD692A">
      <w:pPr>
        <w:pStyle w:val="ListLegal1"/>
        <w:numPr>
          <w:ilvl w:val="0"/>
          <w:numId w:val="38"/>
        </w:numPr>
      </w:pPr>
      <w:r>
        <w:rPr>
          <w:lang w:val="en-US"/>
        </w:rPr>
        <w:t xml:space="preserve">Use the toggles to expand the sections on this page. Mandatory fields are </w:t>
      </w:r>
      <w:r>
        <w:t xml:space="preserve">marked with </w:t>
      </w:r>
      <w:r w:rsidRPr="002F5CAB">
        <w:rPr>
          <w:color w:val="FF0000"/>
        </w:rPr>
        <w:t>*</w:t>
      </w:r>
      <w:r>
        <w:rPr>
          <w:lang w:val="en-US"/>
        </w:rPr>
        <w:t>.</w:t>
      </w:r>
    </w:p>
    <w:p w14:paraId="27A913A3" w14:textId="77777777" w:rsidR="00BD692A" w:rsidRDefault="00BD692A" w:rsidP="00BD692A">
      <w:pPr>
        <w:pStyle w:val="ListLegal2"/>
        <w:numPr>
          <w:ilvl w:val="1"/>
          <w:numId w:val="38"/>
        </w:numPr>
      </w:pPr>
      <w:r w:rsidRPr="0010686A">
        <w:rPr>
          <w:u w:val="single"/>
        </w:rPr>
        <w:t xml:space="preserve">If </w:t>
      </w:r>
      <w:r>
        <w:rPr>
          <w:u w:val="single"/>
          <w:lang w:val="en-US"/>
        </w:rPr>
        <w:t>you completed step 8</w:t>
      </w:r>
      <w:r>
        <w:t>, the information from the original</w:t>
      </w:r>
      <w:r>
        <w:rPr>
          <w:lang w:val="en-US"/>
        </w:rPr>
        <w:t xml:space="preserve"> decision</w:t>
      </w:r>
      <w:r>
        <w:t xml:space="preserve"> will appear.</w:t>
      </w:r>
    </w:p>
    <w:p w14:paraId="1C631601" w14:textId="77777777" w:rsidR="00BD692A" w:rsidRDefault="00BD692A" w:rsidP="00BD692A">
      <w:pPr>
        <w:pStyle w:val="ListLegal2"/>
        <w:numPr>
          <w:ilvl w:val="0"/>
          <w:numId w:val="0"/>
        </w:numPr>
        <w:ind w:left="568"/>
        <w:rPr>
          <w:lang w:val="en-US"/>
        </w:rPr>
      </w:pPr>
      <w:r>
        <w:rPr>
          <w:lang w:val="en-US"/>
        </w:rPr>
        <w:t>Keep any information that still applies, and edit any that has changed for this version.</w:t>
      </w:r>
    </w:p>
    <w:p w14:paraId="204FEA46" w14:textId="77777777" w:rsidR="00BD692A" w:rsidRPr="0010686A" w:rsidRDefault="00BD692A" w:rsidP="00BD692A">
      <w:pPr>
        <w:pStyle w:val="ListLegal2"/>
        <w:numPr>
          <w:ilvl w:val="1"/>
          <w:numId w:val="38"/>
        </w:numPr>
      </w:pPr>
      <w:r>
        <w:rPr>
          <w:lang w:val="en-US"/>
        </w:rPr>
        <w:t xml:space="preserve">Input all the relevant fields and then select </w:t>
      </w:r>
      <w:r w:rsidRPr="0010686A">
        <w:rPr>
          <w:b/>
          <w:lang w:val="en-US"/>
        </w:rPr>
        <w:t>Save and Next</w:t>
      </w:r>
      <w:r>
        <w:rPr>
          <w:lang w:val="en-US"/>
        </w:rPr>
        <w:t>.</w:t>
      </w:r>
    </w:p>
    <w:p w14:paraId="34DB44F7" w14:textId="0652F62F" w:rsidR="00BD692A" w:rsidRDefault="00BD692A" w:rsidP="00BD692A">
      <w:pPr>
        <w:pStyle w:val="ListLegal3"/>
        <w:numPr>
          <w:ilvl w:val="2"/>
          <w:numId w:val="38"/>
        </w:numPr>
      </w:pPr>
      <w:r>
        <w:rPr>
          <w:lang w:val="en-US"/>
        </w:rPr>
        <w:t xml:space="preserve">For </w:t>
      </w:r>
      <w:r>
        <w:rPr>
          <w:b/>
          <w:lang w:val="en-US"/>
        </w:rPr>
        <w:t xml:space="preserve">Dev Studio/Developers name(s) and </w:t>
      </w:r>
      <w:r w:rsidR="00ED6B2E">
        <w:rPr>
          <w:b/>
          <w:lang w:val="en-US"/>
        </w:rPr>
        <w:t xml:space="preserve">Publisher </w:t>
      </w:r>
      <w:r>
        <w:rPr>
          <w:b/>
          <w:lang w:val="en-US"/>
        </w:rPr>
        <w:t>name(s)</w:t>
      </w:r>
      <w:r>
        <w:rPr>
          <w:lang w:val="en-US"/>
        </w:rPr>
        <w:t xml:space="preserve">, </w:t>
      </w:r>
      <w:r w:rsidRPr="000C0B63">
        <w:t>select</w:t>
      </w:r>
      <w:r>
        <w:t xml:space="preserve"> </w:t>
      </w:r>
      <w:r w:rsidRPr="0010686A">
        <w:rPr>
          <w:b/>
        </w:rPr>
        <w:t>Add</w:t>
      </w:r>
      <w:r>
        <w:rPr>
          <w:b/>
          <w:lang w:val="en-US"/>
        </w:rPr>
        <w:t xml:space="preserve"> </w:t>
      </w:r>
      <w:r>
        <w:rPr>
          <w:lang w:val="en-US"/>
        </w:rPr>
        <w:t>and then enter each name one at a time. If there are multiple names, you must repeat this step for each one.</w:t>
      </w:r>
      <w:r>
        <w:t xml:space="preserve"> </w:t>
      </w:r>
    </w:p>
    <w:p w14:paraId="5AF180C9" w14:textId="77777777" w:rsidR="00BD692A" w:rsidRDefault="00BD692A" w:rsidP="00BD692A">
      <w:pPr>
        <w:pStyle w:val="ListLegal3"/>
        <w:numPr>
          <w:ilvl w:val="2"/>
          <w:numId w:val="38"/>
        </w:numPr>
      </w:pPr>
      <w:r>
        <w:rPr>
          <w:lang w:val="en-US"/>
        </w:rPr>
        <w:t xml:space="preserve">For </w:t>
      </w:r>
      <w:r>
        <w:rPr>
          <w:b/>
          <w:lang w:val="en-US"/>
        </w:rPr>
        <w:t xml:space="preserve">Production Year, </w:t>
      </w:r>
      <w:r>
        <w:rPr>
          <w:lang w:val="en-US"/>
        </w:rPr>
        <w:t>enter a four-digit number (e.g. 2022).</w:t>
      </w:r>
    </w:p>
    <w:p w14:paraId="7DE67CAD" w14:textId="36DF1C0B" w:rsidR="00BD692A" w:rsidRPr="0010686A" w:rsidRDefault="00BD692A" w:rsidP="00BD692A">
      <w:pPr>
        <w:pStyle w:val="ListLegal3"/>
        <w:numPr>
          <w:ilvl w:val="2"/>
          <w:numId w:val="38"/>
        </w:numPr>
      </w:pPr>
      <w:r>
        <w:rPr>
          <w:lang w:val="en-US"/>
        </w:rPr>
        <w:t xml:space="preserve">For </w:t>
      </w:r>
      <w:r>
        <w:rPr>
          <w:b/>
          <w:lang w:val="en-US"/>
        </w:rPr>
        <w:t xml:space="preserve">Language, </w:t>
      </w:r>
      <w:r>
        <w:t xml:space="preserve">use the look up function to search for a language. Select </w:t>
      </w:r>
      <w:r>
        <w:rPr>
          <w:lang w:val="en-US"/>
        </w:rPr>
        <w:t>a</w:t>
      </w:r>
      <w:r>
        <w:t xml:space="preserve"> language</w:t>
      </w:r>
      <w:r>
        <w:rPr>
          <w:lang w:val="en-US"/>
        </w:rPr>
        <w:t xml:space="preserve"> </w:t>
      </w:r>
      <w:r>
        <w:t xml:space="preserve">and/or subtitle language, then select </w:t>
      </w:r>
      <w:r w:rsidRPr="0010686A">
        <w:rPr>
          <w:b/>
        </w:rPr>
        <w:t>Add Language</w:t>
      </w:r>
      <w:r>
        <w:t>. If</w:t>
      </w:r>
      <w:r>
        <w:rPr>
          <w:lang w:val="en-US"/>
        </w:rPr>
        <w:t xml:space="preserve"> there are</w:t>
      </w:r>
      <w:r>
        <w:t xml:space="preserve"> multiple languages, you must repeat this step</w:t>
      </w:r>
      <w:r>
        <w:rPr>
          <w:lang w:val="en-US"/>
        </w:rPr>
        <w:t xml:space="preserve"> for each one.</w:t>
      </w:r>
    </w:p>
    <w:p w14:paraId="0E49FB00" w14:textId="7822C519" w:rsidR="00BD692A" w:rsidRDefault="00BD692A" w:rsidP="00BD692A">
      <w:pPr>
        <w:pStyle w:val="ListLegal3"/>
        <w:numPr>
          <w:ilvl w:val="0"/>
          <w:numId w:val="0"/>
        </w:numPr>
        <w:ind w:left="852"/>
        <w:rPr>
          <w:lang w:val="en-US"/>
        </w:rPr>
      </w:pPr>
      <w:r>
        <w:t xml:space="preserve">Language is set to English by default, you may delete </w:t>
      </w:r>
      <w:r>
        <w:rPr>
          <w:lang w:val="en-US"/>
        </w:rPr>
        <w:t>if required.</w:t>
      </w:r>
    </w:p>
    <w:p w14:paraId="1FFB71FA" w14:textId="77777777" w:rsidR="00BD692A" w:rsidRPr="0010686A" w:rsidRDefault="00BD692A" w:rsidP="00BD692A">
      <w:pPr>
        <w:pStyle w:val="ListLegal3"/>
        <w:numPr>
          <w:ilvl w:val="2"/>
          <w:numId w:val="38"/>
        </w:numPr>
      </w:pPr>
      <w:r>
        <w:rPr>
          <w:lang w:val="en-US"/>
        </w:rPr>
        <w:t xml:space="preserve">For </w:t>
      </w:r>
      <w:r>
        <w:rPr>
          <w:b/>
          <w:lang w:val="en-US"/>
        </w:rPr>
        <w:t xml:space="preserve">Country of Origin, </w:t>
      </w:r>
      <w:r>
        <w:t xml:space="preserve">use the look up function to search for a </w:t>
      </w:r>
      <w:r>
        <w:rPr>
          <w:lang w:val="en-US"/>
        </w:rPr>
        <w:t>country</w:t>
      </w:r>
      <w:r>
        <w:t xml:space="preserve">. Select </w:t>
      </w:r>
      <w:r>
        <w:rPr>
          <w:lang w:val="en-US"/>
        </w:rPr>
        <w:t>a</w:t>
      </w:r>
      <w:r>
        <w:t xml:space="preserve"> </w:t>
      </w:r>
      <w:r>
        <w:rPr>
          <w:lang w:val="en-US"/>
        </w:rPr>
        <w:t xml:space="preserve">country </w:t>
      </w:r>
      <w:r>
        <w:t xml:space="preserve">then select </w:t>
      </w:r>
      <w:r w:rsidRPr="0010686A">
        <w:rPr>
          <w:b/>
        </w:rPr>
        <w:t xml:space="preserve">Add </w:t>
      </w:r>
      <w:r>
        <w:rPr>
          <w:b/>
          <w:lang w:val="en-US"/>
        </w:rPr>
        <w:t>Country</w:t>
      </w:r>
      <w:r>
        <w:t>. If</w:t>
      </w:r>
      <w:r>
        <w:rPr>
          <w:lang w:val="en-US"/>
        </w:rPr>
        <w:t xml:space="preserve"> there are</w:t>
      </w:r>
      <w:r>
        <w:t xml:space="preserve"> multiple </w:t>
      </w:r>
      <w:r>
        <w:rPr>
          <w:lang w:val="en-US"/>
        </w:rPr>
        <w:t>countries</w:t>
      </w:r>
      <w:r>
        <w:t>, you must repeat this step</w:t>
      </w:r>
      <w:r>
        <w:rPr>
          <w:lang w:val="en-US"/>
        </w:rPr>
        <w:t xml:space="preserve"> for each one.</w:t>
      </w:r>
    </w:p>
    <w:p w14:paraId="076DC369" w14:textId="37BB1A01" w:rsidR="00616F10" w:rsidRDefault="00ED6B2E" w:rsidP="00BD692A">
      <w:r w:rsidRPr="00ED6B2E">
        <w:rPr>
          <w:noProof/>
        </w:rPr>
        <w:t xml:space="preserve"> </w:t>
      </w:r>
      <w:r>
        <w:rPr>
          <w:noProof/>
        </w:rPr>
        <w:drawing>
          <wp:inline distT="0" distB="0" distL="0" distR="0" wp14:anchorId="06194C0A" wp14:editId="5A06158C">
            <wp:extent cx="5637475" cy="5488880"/>
            <wp:effectExtent l="19050" t="19050" r="2095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56285" cy="5507194"/>
                    </a:xfrm>
                    <a:prstGeom prst="rect">
                      <a:avLst/>
                    </a:prstGeom>
                    <a:ln>
                      <a:solidFill>
                        <a:schemeClr val="accent1"/>
                      </a:solidFill>
                    </a:ln>
                  </pic:spPr>
                </pic:pic>
              </a:graphicData>
            </a:graphic>
          </wp:inline>
        </w:drawing>
      </w:r>
    </w:p>
    <w:p w14:paraId="421C0A15" w14:textId="77777777" w:rsidR="00BD692A" w:rsidRDefault="00BD692A">
      <w:pPr>
        <w:suppressAutoHyphens w:val="0"/>
        <w:rPr>
          <w:lang w:val="x-none"/>
        </w:rPr>
      </w:pPr>
      <w:r>
        <w:br w:type="page"/>
      </w:r>
    </w:p>
    <w:p w14:paraId="5E348C89" w14:textId="0835E5C3" w:rsidR="00BD692A" w:rsidRDefault="00BD692A" w:rsidP="00BD692A">
      <w:pPr>
        <w:pStyle w:val="Heading3"/>
      </w:pPr>
      <w:r>
        <w:lastRenderedPageBreak/>
        <w:t>Additional information</w:t>
      </w:r>
    </w:p>
    <w:p w14:paraId="6CB2C811" w14:textId="77777777" w:rsidR="00BD692A" w:rsidRPr="002E2B17" w:rsidRDefault="00BD692A" w:rsidP="00BD692A">
      <w:pPr>
        <w:pStyle w:val="ListLegal1"/>
        <w:numPr>
          <w:ilvl w:val="0"/>
          <w:numId w:val="38"/>
        </w:numPr>
      </w:pPr>
      <w:r>
        <w:rPr>
          <w:lang w:val="en-US"/>
        </w:rPr>
        <w:t xml:space="preserve">Use the toggles to expand the sections on this page. Input relevant fields and then select </w:t>
      </w:r>
      <w:r>
        <w:rPr>
          <w:b/>
          <w:lang w:val="en-US"/>
        </w:rPr>
        <w:t xml:space="preserve">Save and </w:t>
      </w:r>
      <w:r w:rsidRPr="002E2B17">
        <w:rPr>
          <w:b/>
          <w:lang w:val="en-US"/>
        </w:rPr>
        <w:t>Next</w:t>
      </w:r>
      <w:r>
        <w:rPr>
          <w:lang w:val="en-US"/>
        </w:rPr>
        <w:t xml:space="preserve">. </w:t>
      </w:r>
      <w:r w:rsidRPr="002E2B17">
        <w:rPr>
          <w:lang w:val="en-US"/>
        </w:rPr>
        <w:t>Mandatory</w:t>
      </w:r>
      <w:r>
        <w:rPr>
          <w:lang w:val="en-US"/>
        </w:rPr>
        <w:t xml:space="preserve"> fields are </w:t>
      </w:r>
      <w:r>
        <w:t xml:space="preserve">marked with </w:t>
      </w:r>
      <w:r w:rsidRPr="002F5CAB">
        <w:rPr>
          <w:color w:val="FF0000"/>
        </w:rPr>
        <w:t>*</w:t>
      </w:r>
      <w:r>
        <w:rPr>
          <w:lang w:val="en-US"/>
        </w:rPr>
        <w:t>.</w:t>
      </w:r>
    </w:p>
    <w:p w14:paraId="21B22937" w14:textId="77777777" w:rsidR="00BD692A" w:rsidRPr="002E2B17" w:rsidRDefault="00BD692A" w:rsidP="00BD692A">
      <w:pPr>
        <w:pStyle w:val="ListLegal2"/>
        <w:numPr>
          <w:ilvl w:val="1"/>
          <w:numId w:val="38"/>
        </w:numPr>
      </w:pPr>
      <w:r>
        <w:rPr>
          <w:lang w:val="en-US"/>
        </w:rPr>
        <w:t xml:space="preserve">For </w:t>
      </w:r>
      <w:r>
        <w:rPr>
          <w:b/>
          <w:lang w:val="en-US"/>
        </w:rPr>
        <w:t>Embargo information</w:t>
      </w:r>
      <w:r>
        <w:rPr>
          <w:lang w:val="en-US"/>
        </w:rPr>
        <w:t>, enter the information as relevant</w:t>
      </w:r>
    </w:p>
    <w:p w14:paraId="4AE3F254" w14:textId="5412AF57" w:rsidR="00BD692A" w:rsidRPr="002E2B17" w:rsidRDefault="00BD692A" w:rsidP="00BD692A">
      <w:pPr>
        <w:pStyle w:val="ListLegal2"/>
        <w:numPr>
          <w:ilvl w:val="1"/>
          <w:numId w:val="38"/>
        </w:numPr>
      </w:pPr>
      <w:r>
        <w:rPr>
          <w:lang w:val="en-US"/>
        </w:rPr>
        <w:t xml:space="preserve">For </w:t>
      </w:r>
      <w:r>
        <w:rPr>
          <w:b/>
          <w:lang w:val="en-US"/>
        </w:rPr>
        <w:t>Synopsis, release date and Game DB URL:</w:t>
      </w:r>
    </w:p>
    <w:p w14:paraId="25D46812" w14:textId="77777777" w:rsidR="00BD692A" w:rsidRPr="002E2B17" w:rsidRDefault="00BD692A" w:rsidP="00BD692A">
      <w:pPr>
        <w:pStyle w:val="ListLegal3"/>
        <w:numPr>
          <w:ilvl w:val="2"/>
          <w:numId w:val="38"/>
        </w:numPr>
      </w:pPr>
      <w:r>
        <w:rPr>
          <w:lang w:val="en-US"/>
        </w:rPr>
        <w:t>add a synopsis, if relevant</w:t>
      </w:r>
    </w:p>
    <w:p w14:paraId="557F5F50" w14:textId="77777777" w:rsidR="00BD692A" w:rsidRPr="002E2B17" w:rsidRDefault="00BD692A" w:rsidP="00BD692A">
      <w:pPr>
        <w:pStyle w:val="ListLegal3"/>
        <w:numPr>
          <w:ilvl w:val="2"/>
          <w:numId w:val="38"/>
        </w:numPr>
      </w:pPr>
      <w:r>
        <w:rPr>
          <w:lang w:val="en-US"/>
        </w:rPr>
        <w:t>input a release date (DD/MM/YYYY)</w:t>
      </w:r>
    </w:p>
    <w:p w14:paraId="12786C7D" w14:textId="0B6FFFE3" w:rsidR="00BD692A" w:rsidRPr="002E2B17" w:rsidRDefault="00BD692A" w:rsidP="00BD692A">
      <w:pPr>
        <w:pStyle w:val="ListLegal3"/>
        <w:numPr>
          <w:ilvl w:val="2"/>
          <w:numId w:val="38"/>
        </w:numPr>
      </w:pPr>
      <w:r>
        <w:rPr>
          <w:lang w:val="en-US"/>
        </w:rPr>
        <w:t xml:space="preserve">input the </w:t>
      </w:r>
      <w:r w:rsidR="00BE501E">
        <w:rPr>
          <w:lang w:val="en-US"/>
        </w:rPr>
        <w:t>Games DB</w:t>
      </w:r>
      <w:r>
        <w:rPr>
          <w:lang w:val="en-US"/>
        </w:rPr>
        <w:t xml:space="preserve"> URL, if available</w:t>
      </w:r>
      <w:r w:rsidR="00957A6F">
        <w:rPr>
          <w:lang w:val="en-US"/>
        </w:rPr>
        <w:t>.</w:t>
      </w:r>
    </w:p>
    <w:p w14:paraId="30E6A485" w14:textId="7E5A1500" w:rsidR="00BD692A" w:rsidRPr="002E2B17" w:rsidRDefault="00BD692A" w:rsidP="00BD692A">
      <w:pPr>
        <w:pStyle w:val="ListLegal2"/>
        <w:numPr>
          <w:ilvl w:val="1"/>
          <w:numId w:val="38"/>
        </w:numPr>
      </w:pPr>
      <w:r>
        <w:rPr>
          <w:lang w:val="en-US"/>
        </w:rPr>
        <w:t xml:space="preserve">For </w:t>
      </w:r>
      <w:r w:rsidR="00ED6B2E">
        <w:rPr>
          <w:b/>
          <w:lang w:val="en-US"/>
        </w:rPr>
        <w:t>Classification requested by</w:t>
      </w:r>
      <w:r>
        <w:rPr>
          <w:b/>
          <w:lang w:val="en-US"/>
        </w:rPr>
        <w:t>:</w:t>
      </w:r>
    </w:p>
    <w:p w14:paraId="1B424322" w14:textId="77777777" w:rsidR="00BD692A" w:rsidRPr="002E2B17" w:rsidRDefault="00BD692A" w:rsidP="00BD692A">
      <w:pPr>
        <w:pStyle w:val="ListLegal3"/>
        <w:numPr>
          <w:ilvl w:val="2"/>
          <w:numId w:val="38"/>
        </w:numPr>
      </w:pPr>
      <w:r>
        <w:rPr>
          <w:lang w:val="en-US"/>
        </w:rPr>
        <w:t xml:space="preserve">the company will auto-populate based on the </w:t>
      </w:r>
      <w:proofErr w:type="spellStart"/>
      <w:r>
        <w:rPr>
          <w:lang w:val="en-US"/>
        </w:rPr>
        <w:t>organisation</w:t>
      </w:r>
      <w:proofErr w:type="spellEnd"/>
      <w:r>
        <w:rPr>
          <w:lang w:val="en-US"/>
        </w:rPr>
        <w:t xml:space="preserve"> you selected at Step 6</w:t>
      </w:r>
    </w:p>
    <w:p w14:paraId="58162766" w14:textId="40258153" w:rsidR="00BD692A" w:rsidRPr="002E2B17" w:rsidRDefault="00BD692A" w:rsidP="00BD692A">
      <w:pPr>
        <w:pStyle w:val="ListLegal3"/>
        <w:numPr>
          <w:ilvl w:val="2"/>
          <w:numId w:val="38"/>
        </w:numPr>
      </w:pPr>
      <w:r>
        <w:rPr>
          <w:lang w:val="en-US"/>
        </w:rPr>
        <w:t xml:space="preserve">select the </w:t>
      </w:r>
      <w:r w:rsidR="00ED6B2E">
        <w:rPr>
          <w:lang w:val="en-US"/>
        </w:rPr>
        <w:t xml:space="preserve">classification request </w:t>
      </w:r>
      <w:r>
        <w:rPr>
          <w:lang w:val="en-US"/>
        </w:rPr>
        <w:t xml:space="preserve">date as per the date the </w:t>
      </w:r>
      <w:proofErr w:type="spellStart"/>
      <w:r>
        <w:rPr>
          <w:lang w:val="en-US"/>
        </w:rPr>
        <w:t>organisation</w:t>
      </w:r>
      <w:proofErr w:type="spellEnd"/>
      <w:r>
        <w:rPr>
          <w:lang w:val="en-US"/>
        </w:rPr>
        <w:t xml:space="preserve"> </w:t>
      </w:r>
      <w:r w:rsidR="00ED6B2E">
        <w:rPr>
          <w:lang w:val="en-US"/>
        </w:rPr>
        <w:t xml:space="preserve">requested </w:t>
      </w:r>
      <w:r>
        <w:rPr>
          <w:lang w:val="en-US"/>
        </w:rPr>
        <w:t xml:space="preserve">you to classify the </w:t>
      </w:r>
      <w:r w:rsidR="00E5116B">
        <w:rPr>
          <w:lang w:val="en-US"/>
        </w:rPr>
        <w:t>game</w:t>
      </w:r>
    </w:p>
    <w:p w14:paraId="64F248CC" w14:textId="79DF2604" w:rsidR="00BD692A" w:rsidRPr="00C239C1" w:rsidRDefault="00BD692A" w:rsidP="00BD692A">
      <w:pPr>
        <w:pStyle w:val="ListLegal3"/>
        <w:numPr>
          <w:ilvl w:val="2"/>
          <w:numId w:val="38"/>
        </w:numPr>
      </w:pPr>
      <w:r>
        <w:rPr>
          <w:lang w:val="en-US"/>
        </w:rPr>
        <w:t xml:space="preserve">select the date you viewed the </w:t>
      </w:r>
      <w:r w:rsidR="00E5116B">
        <w:rPr>
          <w:lang w:val="en-US"/>
        </w:rPr>
        <w:t>game</w:t>
      </w:r>
      <w:r>
        <w:rPr>
          <w:lang w:val="en-US"/>
        </w:rPr>
        <w:t xml:space="preserve">. This date must be on or after the </w:t>
      </w:r>
      <w:r w:rsidR="00ED6B2E">
        <w:rPr>
          <w:lang w:val="en-US"/>
        </w:rPr>
        <w:t>classification request</w:t>
      </w:r>
      <w:r>
        <w:rPr>
          <w:lang w:val="en-US"/>
        </w:rPr>
        <w:t xml:space="preserve"> date.</w:t>
      </w:r>
    </w:p>
    <w:p w14:paraId="43477929" w14:textId="5E7B1A35" w:rsidR="00ED6B2E" w:rsidRDefault="00ED6B2E" w:rsidP="00C239C1">
      <w:pPr>
        <w:pStyle w:val="ListLegal1"/>
        <w:numPr>
          <w:ilvl w:val="0"/>
          <w:numId w:val="0"/>
        </w:numPr>
        <w:ind w:left="284" w:hanging="284"/>
      </w:pPr>
      <w:r>
        <w:rPr>
          <w:noProof/>
        </w:rPr>
        <w:drawing>
          <wp:inline distT="0" distB="0" distL="0" distR="0" wp14:anchorId="33A95811" wp14:editId="486C6A12">
            <wp:extent cx="5601105" cy="2751151"/>
            <wp:effectExtent l="19050" t="19050" r="1905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09091" cy="2755073"/>
                    </a:xfrm>
                    <a:prstGeom prst="rect">
                      <a:avLst/>
                    </a:prstGeom>
                    <a:ln>
                      <a:solidFill>
                        <a:schemeClr val="accent1"/>
                      </a:solidFill>
                    </a:ln>
                  </pic:spPr>
                </pic:pic>
              </a:graphicData>
            </a:graphic>
          </wp:inline>
        </w:drawing>
      </w:r>
    </w:p>
    <w:p w14:paraId="68F10A17" w14:textId="77777777" w:rsidR="00416F96" w:rsidRDefault="00416F96" w:rsidP="00416F96">
      <w:pPr>
        <w:pStyle w:val="Heading3"/>
      </w:pPr>
      <w:bookmarkStart w:id="6" w:name="_Toc160696945"/>
      <w:r>
        <w:t>Rating</w:t>
      </w:r>
      <w:bookmarkEnd w:id="6"/>
    </w:p>
    <w:p w14:paraId="593AFE8F" w14:textId="4BCC20C3" w:rsidR="00BE501E" w:rsidRPr="002E2B17" w:rsidRDefault="00957A6F" w:rsidP="00BE501E">
      <w:pPr>
        <w:pStyle w:val="ListLegal1"/>
        <w:numPr>
          <w:ilvl w:val="0"/>
          <w:numId w:val="38"/>
        </w:numPr>
      </w:pPr>
      <w:r>
        <w:rPr>
          <w:lang w:val="en-US"/>
        </w:rPr>
        <w:t xml:space="preserve"> </w:t>
      </w:r>
      <w:r w:rsidR="00BE501E" w:rsidRPr="00F8704D">
        <w:rPr>
          <w:lang w:val="en-US"/>
        </w:rPr>
        <w:t>E</w:t>
      </w:r>
      <w:proofErr w:type="spellStart"/>
      <w:r w:rsidR="00BE501E">
        <w:t>nter</w:t>
      </w:r>
      <w:proofErr w:type="spellEnd"/>
      <w:r w:rsidR="00BE501E">
        <w:t xml:space="preserve"> a value for each </w:t>
      </w:r>
      <w:r w:rsidR="00BE501E" w:rsidRPr="00F8704D">
        <w:rPr>
          <w:lang w:val="en-US"/>
        </w:rPr>
        <w:t>c</w:t>
      </w:r>
      <w:proofErr w:type="spellStart"/>
      <w:r w:rsidR="00BE501E">
        <w:t>lassifiable</w:t>
      </w:r>
      <w:proofErr w:type="spellEnd"/>
      <w:r w:rsidR="00BE501E">
        <w:t xml:space="preserve"> </w:t>
      </w:r>
      <w:r w:rsidR="00BE501E" w:rsidRPr="00F8704D">
        <w:rPr>
          <w:lang w:val="en-US"/>
        </w:rPr>
        <w:t>e</w:t>
      </w:r>
      <w:proofErr w:type="spellStart"/>
      <w:r w:rsidR="00BE501E">
        <w:t>lement</w:t>
      </w:r>
      <w:proofErr w:type="spellEnd"/>
      <w:r w:rsidR="00BE501E">
        <w:t xml:space="preserve"> </w:t>
      </w:r>
      <w:r w:rsidR="00BE501E" w:rsidRPr="00F8704D">
        <w:rPr>
          <w:lang w:val="en-US"/>
        </w:rPr>
        <w:t>(element). Select</w:t>
      </w:r>
      <w:r w:rsidR="00BE501E">
        <w:t xml:space="preserve"> </w:t>
      </w:r>
      <w:r w:rsidR="00BE501E" w:rsidRPr="00F8704D">
        <w:rPr>
          <w:lang w:val="en-US"/>
        </w:rPr>
        <w:t xml:space="preserve">the </w:t>
      </w:r>
      <w:r w:rsidR="00BE501E">
        <w:t xml:space="preserve">chevron and </w:t>
      </w:r>
      <w:r w:rsidR="00BE501E" w:rsidRPr="00F8704D">
        <w:rPr>
          <w:lang w:val="en-US"/>
        </w:rPr>
        <w:t>select</w:t>
      </w:r>
      <w:r w:rsidR="00BE501E">
        <w:t xml:space="preserve"> </w:t>
      </w:r>
      <w:r w:rsidR="00BE501E" w:rsidRPr="00F8704D">
        <w:rPr>
          <w:b/>
        </w:rPr>
        <w:t>Edit</w:t>
      </w:r>
      <w:r w:rsidR="00BE501E" w:rsidRPr="00F8704D">
        <w:rPr>
          <w:lang w:val="en-US"/>
        </w:rPr>
        <w:t xml:space="preserve">, select the rating from the drop-down list, and select </w:t>
      </w:r>
      <w:r w:rsidR="00BE501E" w:rsidRPr="00F8704D">
        <w:rPr>
          <w:b/>
          <w:lang w:val="en-US"/>
        </w:rPr>
        <w:t>Submit.</w:t>
      </w:r>
      <w:r w:rsidR="00BE501E" w:rsidRPr="00F8704D">
        <w:rPr>
          <w:lang w:val="en-US"/>
        </w:rPr>
        <w:t xml:space="preserve"> If the element is not present in the content, select ‘None’. Repeat for each element. </w:t>
      </w:r>
    </w:p>
    <w:p w14:paraId="2CF5EE4D" w14:textId="5635639A" w:rsidR="00416F96" w:rsidRPr="00A03726" w:rsidRDefault="00262280" w:rsidP="00BE501E">
      <w:pPr>
        <w:pStyle w:val="ListLegal2"/>
        <w:numPr>
          <w:ilvl w:val="0"/>
          <w:numId w:val="0"/>
        </w:numPr>
      </w:pPr>
      <w:r>
        <w:rPr>
          <w:noProof/>
        </w:rPr>
        <w:drawing>
          <wp:inline distT="0" distB="0" distL="0" distR="0" wp14:anchorId="2120264C" wp14:editId="7BD75FED">
            <wp:extent cx="5600700" cy="1277188"/>
            <wp:effectExtent l="19050" t="19050" r="19050" b="18415"/>
            <wp:docPr id="28" name="Picture 28" descr="C:\Users\PDOHER~1.INT\AppData\Local\Temp\1\SNAGHTML398f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DOHER~1.INT\AppData\Local\Temp\1\SNAGHTML398f7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4819" cy="1323735"/>
                    </a:xfrm>
                    <a:prstGeom prst="rect">
                      <a:avLst/>
                    </a:prstGeom>
                    <a:noFill/>
                    <a:ln>
                      <a:solidFill>
                        <a:schemeClr val="accent1"/>
                      </a:solidFill>
                    </a:ln>
                  </pic:spPr>
                </pic:pic>
              </a:graphicData>
            </a:graphic>
          </wp:inline>
        </w:drawing>
      </w:r>
    </w:p>
    <w:p w14:paraId="46D4790C" w14:textId="47449834" w:rsidR="00416F96" w:rsidRDefault="00967221" w:rsidP="00BE501E">
      <w:pPr>
        <w:pStyle w:val="ListLegal2"/>
        <w:numPr>
          <w:ilvl w:val="0"/>
          <w:numId w:val="0"/>
        </w:numPr>
      </w:pPr>
      <w:r>
        <w:rPr>
          <w:noProof/>
        </w:rPr>
        <w:lastRenderedPageBreak/>
        <w:drawing>
          <wp:inline distT="0" distB="0" distL="0" distR="0" wp14:anchorId="1E5E0F12" wp14:editId="32B8A46F">
            <wp:extent cx="4130104" cy="3877056"/>
            <wp:effectExtent l="19050" t="19050" r="2286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72919" cy="3917248"/>
                    </a:xfrm>
                    <a:prstGeom prst="rect">
                      <a:avLst/>
                    </a:prstGeom>
                    <a:noFill/>
                    <a:ln>
                      <a:solidFill>
                        <a:schemeClr val="accent1"/>
                      </a:solidFill>
                    </a:ln>
                  </pic:spPr>
                </pic:pic>
              </a:graphicData>
            </a:graphic>
          </wp:inline>
        </w:drawing>
      </w:r>
    </w:p>
    <w:p w14:paraId="45B3F6C6" w14:textId="1660FF56" w:rsidR="00770098" w:rsidRPr="00252CEF" w:rsidRDefault="00BE501E" w:rsidP="00770098">
      <w:pPr>
        <w:pStyle w:val="ListLegal1"/>
        <w:numPr>
          <w:ilvl w:val="0"/>
          <w:numId w:val="38"/>
        </w:numPr>
        <w:rPr>
          <w:lang w:val="en-US"/>
        </w:rPr>
      </w:pPr>
      <w:bookmarkStart w:id="7" w:name="_Hlk160619136"/>
      <w:r w:rsidRPr="00252CEF">
        <w:rPr>
          <w:lang w:val="en-US"/>
        </w:rPr>
        <w:t xml:space="preserve">After you have selected a rating for each element, </w:t>
      </w:r>
      <w:r w:rsidR="00770098" w:rsidRPr="00252CEF">
        <w:rPr>
          <w:lang w:val="en-US"/>
        </w:rPr>
        <w:t>answer the question “Does the game contain chance-based in-game purchases?”</w:t>
      </w:r>
    </w:p>
    <w:p w14:paraId="2BDCCC6A" w14:textId="65DF7C76" w:rsidR="00770098" w:rsidRDefault="00770098" w:rsidP="00770098">
      <w:pPr>
        <w:pStyle w:val="ListLegal1"/>
        <w:numPr>
          <w:ilvl w:val="0"/>
          <w:numId w:val="0"/>
        </w:numPr>
        <w:ind w:left="284"/>
        <w:rPr>
          <w:b/>
          <w:lang w:val="en-US"/>
        </w:rPr>
      </w:pPr>
      <w:r w:rsidRPr="00252CEF">
        <w:rPr>
          <w:b/>
          <w:lang w:val="en-US"/>
        </w:rPr>
        <w:t>You must select “Yes” if your game contains chance-based in-game purchases. Chance-based in-game purchases consumer advice terms are only available under ‘Themes’ on the next page if you select “Yes” to this question.</w:t>
      </w:r>
    </w:p>
    <w:p w14:paraId="3512BDB1" w14:textId="417B2B98" w:rsidR="00770098" w:rsidRDefault="00D410CA">
      <w:pPr>
        <w:pStyle w:val="ListLegal1"/>
        <w:numPr>
          <w:ilvl w:val="0"/>
          <w:numId w:val="0"/>
        </w:numPr>
        <w:rPr>
          <w:lang w:val="en-US"/>
        </w:rPr>
      </w:pPr>
      <w:r>
        <w:rPr>
          <w:noProof/>
        </w:rPr>
        <w:drawing>
          <wp:inline distT="0" distB="0" distL="0" distR="0" wp14:anchorId="2D444155" wp14:editId="3BB89B67">
            <wp:extent cx="5544602" cy="4000500"/>
            <wp:effectExtent l="19050" t="19050" r="1841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60076" cy="4011665"/>
                    </a:xfrm>
                    <a:prstGeom prst="rect">
                      <a:avLst/>
                    </a:prstGeom>
                    <a:ln>
                      <a:solidFill>
                        <a:schemeClr val="accent1"/>
                      </a:solidFill>
                    </a:ln>
                  </pic:spPr>
                </pic:pic>
              </a:graphicData>
            </a:graphic>
          </wp:inline>
        </w:drawing>
      </w:r>
    </w:p>
    <w:p w14:paraId="50620A57" w14:textId="34AFAB19" w:rsidR="00770098" w:rsidRPr="00252CEF" w:rsidRDefault="00123277" w:rsidP="00770098">
      <w:pPr>
        <w:pStyle w:val="ListLegal1"/>
        <w:numPr>
          <w:ilvl w:val="0"/>
          <w:numId w:val="0"/>
        </w:numPr>
        <w:ind w:left="284"/>
        <w:rPr>
          <w:lang w:val="en-US"/>
        </w:rPr>
      </w:pPr>
      <w:r w:rsidRPr="00252CEF">
        <w:rPr>
          <w:lang w:val="en-US"/>
        </w:rPr>
        <w:lastRenderedPageBreak/>
        <w:t xml:space="preserve">If you </w:t>
      </w:r>
      <w:r w:rsidR="0049643B" w:rsidRPr="00252CEF">
        <w:rPr>
          <w:lang w:val="en-US"/>
        </w:rPr>
        <w:t>have incorrectly indicated “No” to Chance-based in-game purchases</w:t>
      </w:r>
      <w:r w:rsidRPr="00252CEF">
        <w:rPr>
          <w:lang w:val="en-US"/>
        </w:rPr>
        <w:t xml:space="preserve"> </w:t>
      </w:r>
      <w:r w:rsidR="0049643B" w:rsidRPr="00252CEF">
        <w:rPr>
          <w:lang w:val="en-US"/>
        </w:rPr>
        <w:t>and</w:t>
      </w:r>
      <w:r w:rsidRPr="00252CEF">
        <w:rPr>
          <w:lang w:val="en-US"/>
        </w:rPr>
        <w:t xml:space="preserve"> selected </w:t>
      </w:r>
      <w:r w:rsidRPr="00252CEF">
        <w:rPr>
          <w:b/>
          <w:lang w:val="en-US"/>
        </w:rPr>
        <w:t xml:space="preserve">Display Rating, </w:t>
      </w:r>
      <w:r w:rsidRPr="00252CEF">
        <w:rPr>
          <w:lang w:val="en-US"/>
        </w:rPr>
        <w:t>t</w:t>
      </w:r>
      <w:r w:rsidR="00A177DD" w:rsidRPr="00252CEF">
        <w:rPr>
          <w:lang w:val="en-US"/>
        </w:rPr>
        <w:t>he following steps</w:t>
      </w:r>
      <w:r w:rsidR="00924914" w:rsidRPr="00252CEF">
        <w:rPr>
          <w:lang w:val="en-US"/>
        </w:rPr>
        <w:t xml:space="preserve"> must be followed in order to</w:t>
      </w:r>
      <w:r w:rsidRPr="00252CEF">
        <w:rPr>
          <w:lang w:val="en-US"/>
        </w:rPr>
        <w:t xml:space="preserve"> </w:t>
      </w:r>
      <w:r w:rsidR="00924914" w:rsidRPr="00252CEF">
        <w:rPr>
          <w:lang w:val="en-US"/>
        </w:rPr>
        <w:t>make</w:t>
      </w:r>
      <w:r w:rsidR="00A177DD" w:rsidRPr="00252CEF">
        <w:rPr>
          <w:lang w:val="en-US"/>
        </w:rPr>
        <w:t xml:space="preserve"> chance-based in-game purchase consumer advice terms appear</w:t>
      </w:r>
      <w:r w:rsidRPr="00252CEF">
        <w:rPr>
          <w:lang w:val="en-US"/>
        </w:rPr>
        <w:t xml:space="preserve"> on the next page</w:t>
      </w:r>
      <w:r w:rsidR="00A177DD" w:rsidRPr="00252CEF">
        <w:rPr>
          <w:lang w:val="en-US"/>
        </w:rPr>
        <w:t>:</w:t>
      </w:r>
    </w:p>
    <w:p w14:paraId="0C338A94" w14:textId="5855A7F2" w:rsidR="00A177DD" w:rsidRPr="00252CEF" w:rsidRDefault="00A177DD" w:rsidP="00A177DD">
      <w:pPr>
        <w:pStyle w:val="ListLegal3"/>
      </w:pPr>
      <w:r w:rsidRPr="00252CEF">
        <w:rPr>
          <w:lang w:val="en-US"/>
        </w:rPr>
        <w:t>Select “Yes” to “Does the game contain chance-based in-game purchases”.</w:t>
      </w:r>
    </w:p>
    <w:p w14:paraId="772319D4" w14:textId="5243BFA3" w:rsidR="00A177DD" w:rsidRPr="00252CEF" w:rsidRDefault="00123277" w:rsidP="00A177DD">
      <w:pPr>
        <w:pStyle w:val="ListLegal3"/>
      </w:pPr>
      <w:r w:rsidRPr="00252CEF">
        <w:rPr>
          <w:lang w:val="en-US"/>
        </w:rPr>
        <w:t>Temporarily c</w:t>
      </w:r>
      <w:r w:rsidR="00A177DD" w:rsidRPr="00252CEF">
        <w:rPr>
          <w:lang w:val="en-US"/>
        </w:rPr>
        <w:t>hange the rating of one of the classifiable elements to a different rating.</w:t>
      </w:r>
      <w:r w:rsidR="008D5AD5" w:rsidRPr="00252CEF">
        <w:rPr>
          <w:lang w:val="en-US"/>
        </w:rPr>
        <w:t xml:space="preserve"> (e.g. change ‘Sex’ to G classification)</w:t>
      </w:r>
      <w:r w:rsidR="00CE35BB" w:rsidRPr="00252CEF">
        <w:rPr>
          <w:lang w:val="en-US"/>
        </w:rPr>
        <w:t>.</w:t>
      </w:r>
    </w:p>
    <w:p w14:paraId="2677B62E" w14:textId="285F4415" w:rsidR="00A177DD" w:rsidRPr="00252CEF" w:rsidRDefault="00A177DD" w:rsidP="00A177DD">
      <w:pPr>
        <w:pStyle w:val="ListLegal3"/>
      </w:pPr>
      <w:r w:rsidRPr="00252CEF">
        <w:rPr>
          <w:lang w:val="en-US"/>
        </w:rPr>
        <w:t>Select ‘Display rating’.</w:t>
      </w:r>
    </w:p>
    <w:p w14:paraId="69C3A993" w14:textId="3BE2A558" w:rsidR="00A177DD" w:rsidRPr="00252CEF" w:rsidRDefault="00A177DD" w:rsidP="00A177DD">
      <w:pPr>
        <w:pStyle w:val="ListLegal3"/>
      </w:pPr>
      <w:r w:rsidRPr="00252CEF">
        <w:rPr>
          <w:lang w:val="en-US"/>
        </w:rPr>
        <w:t>Change back the rating of the classifiable element you changed in step ii to the correct rating.</w:t>
      </w:r>
      <w:r w:rsidR="008D5AD5" w:rsidRPr="00252CEF">
        <w:rPr>
          <w:lang w:val="en-US"/>
        </w:rPr>
        <w:t xml:space="preserve"> (e.g. </w:t>
      </w:r>
      <w:r w:rsidR="00CE35BB" w:rsidRPr="00252CEF">
        <w:rPr>
          <w:lang w:val="en-US"/>
        </w:rPr>
        <w:t>c</w:t>
      </w:r>
      <w:r w:rsidR="008D5AD5" w:rsidRPr="00252CEF">
        <w:rPr>
          <w:lang w:val="en-US"/>
        </w:rPr>
        <w:t>hange ‘Sex’ back to the correct M classification)</w:t>
      </w:r>
      <w:r w:rsidR="00CE35BB" w:rsidRPr="00252CEF">
        <w:rPr>
          <w:lang w:val="en-US"/>
        </w:rPr>
        <w:t>.</w:t>
      </w:r>
    </w:p>
    <w:p w14:paraId="5D2981DC" w14:textId="21138CF4" w:rsidR="00A177DD" w:rsidRPr="00252CEF" w:rsidRDefault="00A177DD" w:rsidP="00CD5235">
      <w:pPr>
        <w:pStyle w:val="ListLegal3"/>
      </w:pPr>
      <w:r w:rsidRPr="00252CEF">
        <w:rPr>
          <w:lang w:val="en-US"/>
        </w:rPr>
        <w:t>Then, go to step 13.</w:t>
      </w:r>
    </w:p>
    <w:p w14:paraId="4EF515FA" w14:textId="0C1BBD17" w:rsidR="00BE501E" w:rsidRPr="00B179EA" w:rsidRDefault="00770098" w:rsidP="00BE501E">
      <w:pPr>
        <w:pStyle w:val="ListLegal1"/>
        <w:numPr>
          <w:ilvl w:val="0"/>
          <w:numId w:val="38"/>
        </w:numPr>
        <w:rPr>
          <w:lang w:val="en-US"/>
        </w:rPr>
      </w:pPr>
      <w:r>
        <w:rPr>
          <w:lang w:val="en-US"/>
        </w:rPr>
        <w:t>S</w:t>
      </w:r>
      <w:r w:rsidR="00BE501E">
        <w:rPr>
          <w:lang w:val="en-US"/>
        </w:rPr>
        <w:t xml:space="preserve">elect </w:t>
      </w:r>
      <w:r w:rsidR="00BE501E">
        <w:rPr>
          <w:b/>
          <w:lang w:val="en-US"/>
        </w:rPr>
        <w:t xml:space="preserve">Display Rating </w:t>
      </w:r>
      <w:r w:rsidR="00BE501E">
        <w:rPr>
          <w:lang w:val="en-US"/>
        </w:rPr>
        <w:t>to generate the overall rating. The overall rating corresponds with the highest rated element(s).</w:t>
      </w:r>
    </w:p>
    <w:p w14:paraId="506B15E3" w14:textId="1F31CBE9" w:rsidR="00416F96" w:rsidRPr="00BA2EA5" w:rsidRDefault="00CD3D69">
      <w:pPr>
        <w:pStyle w:val="ListLegal2"/>
        <w:numPr>
          <w:ilvl w:val="0"/>
          <w:numId w:val="0"/>
        </w:numPr>
      </w:pPr>
      <w:r>
        <w:rPr>
          <w:noProof/>
        </w:rPr>
        <w:drawing>
          <wp:inline distT="0" distB="0" distL="0" distR="0" wp14:anchorId="72318A5A" wp14:editId="3AEC0102">
            <wp:extent cx="5829300" cy="4679950"/>
            <wp:effectExtent l="19050" t="19050" r="19050" b="254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9300" cy="4679950"/>
                    </a:xfrm>
                    <a:prstGeom prst="rect">
                      <a:avLst/>
                    </a:prstGeom>
                    <a:noFill/>
                    <a:ln>
                      <a:solidFill>
                        <a:schemeClr val="accent1"/>
                      </a:solidFill>
                    </a:ln>
                  </pic:spPr>
                </pic:pic>
              </a:graphicData>
            </a:graphic>
          </wp:inline>
        </w:drawing>
      </w:r>
    </w:p>
    <w:p w14:paraId="43A94ADA" w14:textId="54687818" w:rsidR="00770098" w:rsidRPr="00CD5235" w:rsidRDefault="00770098" w:rsidP="00CD5235">
      <w:pPr>
        <w:pStyle w:val="ListLegal1"/>
        <w:numPr>
          <w:ilvl w:val="0"/>
          <w:numId w:val="0"/>
        </w:numPr>
        <w:ind w:left="284"/>
      </w:pPr>
    </w:p>
    <w:p w14:paraId="068A02E8" w14:textId="094553B7" w:rsidR="00BE501E" w:rsidRPr="00B179EA" w:rsidRDefault="00BE501E" w:rsidP="00BE501E">
      <w:pPr>
        <w:pStyle w:val="ListLegal1"/>
        <w:numPr>
          <w:ilvl w:val="0"/>
          <w:numId w:val="38"/>
        </w:numPr>
      </w:pPr>
      <w:r>
        <w:rPr>
          <w:lang w:val="en-US"/>
        </w:rPr>
        <w:t xml:space="preserve">In </w:t>
      </w:r>
      <w:r>
        <w:rPr>
          <w:b/>
          <w:lang w:val="en-US"/>
        </w:rPr>
        <w:t xml:space="preserve">Reason(s) for </w:t>
      </w:r>
      <w:r w:rsidRPr="00B179EA">
        <w:rPr>
          <w:b/>
          <w:lang w:val="en-US"/>
        </w:rPr>
        <w:t>decision</w:t>
      </w:r>
      <w:r>
        <w:rPr>
          <w:lang w:val="en-US"/>
        </w:rPr>
        <w:t>, input text for both questions.</w:t>
      </w:r>
      <w:r w:rsidRPr="00F563C1">
        <w:rPr>
          <w:lang w:val="en-US"/>
        </w:rPr>
        <w:t xml:space="preserve"> </w:t>
      </w:r>
      <w:r>
        <w:rPr>
          <w:lang w:val="en-US"/>
        </w:rPr>
        <w:t xml:space="preserve">Then select </w:t>
      </w:r>
      <w:r>
        <w:rPr>
          <w:b/>
          <w:lang w:val="en-US"/>
        </w:rPr>
        <w:t>Save and next</w:t>
      </w:r>
      <w:r>
        <w:rPr>
          <w:lang w:val="en-US"/>
        </w:rPr>
        <w:t>.</w:t>
      </w:r>
    </w:p>
    <w:p w14:paraId="779E2803" w14:textId="4D271066" w:rsidR="00BE501E" w:rsidRPr="00F563C1" w:rsidRDefault="00BE501E" w:rsidP="00BE501E">
      <w:pPr>
        <w:pStyle w:val="ListLegal2"/>
        <w:numPr>
          <w:ilvl w:val="1"/>
          <w:numId w:val="38"/>
        </w:numPr>
        <w:rPr>
          <w:lang w:val="en-US"/>
        </w:rPr>
      </w:pPr>
      <w:r w:rsidRPr="00AC273A">
        <w:t xml:space="preserve">Please </w:t>
      </w:r>
      <w:r w:rsidRPr="00F563C1">
        <w:rPr>
          <w:lang w:val="en-US"/>
        </w:rPr>
        <w:t>input brief</w:t>
      </w:r>
      <w:r w:rsidRPr="00AC273A">
        <w:t xml:space="preserve"> details </w:t>
      </w:r>
      <w:r w:rsidRPr="00B179EA">
        <w:t xml:space="preserve">or examples of the classifiable element(s) you identified with the highest impact </w:t>
      </w:r>
      <w:r w:rsidRPr="00AC273A">
        <w:t xml:space="preserve">within the </w:t>
      </w:r>
      <w:r w:rsidR="00A27182">
        <w:rPr>
          <w:lang w:val="en-US"/>
        </w:rPr>
        <w:t>computer game</w:t>
      </w:r>
      <w:r w:rsidRPr="00F563C1">
        <w:rPr>
          <w:lang w:val="en-US"/>
        </w:rPr>
        <w:t>. You can provide timestamps, as relevant.</w:t>
      </w:r>
    </w:p>
    <w:p w14:paraId="097201F7" w14:textId="3A7D5CF8" w:rsidR="00BE501E" w:rsidRDefault="00BE501E" w:rsidP="00BE501E">
      <w:pPr>
        <w:pStyle w:val="ListLegal2"/>
        <w:numPr>
          <w:ilvl w:val="0"/>
          <w:numId w:val="0"/>
        </w:numPr>
        <w:ind w:left="568"/>
        <w:rPr>
          <w:i/>
        </w:rPr>
      </w:pPr>
      <w:r w:rsidRPr="00F563C1">
        <w:rPr>
          <w:i/>
          <w:lang w:val="en-US"/>
        </w:rPr>
        <w:t xml:space="preserve">Example: </w:t>
      </w:r>
      <w:r w:rsidRPr="00F563C1">
        <w:rPr>
          <w:i/>
        </w:rPr>
        <w:t xml:space="preserve">The </w:t>
      </w:r>
      <w:r w:rsidR="00A27182">
        <w:rPr>
          <w:i/>
          <w:lang w:val="en-US"/>
        </w:rPr>
        <w:t>game</w:t>
      </w:r>
      <w:r w:rsidRPr="00F563C1">
        <w:rPr>
          <w:i/>
        </w:rPr>
        <w:t xml:space="preserve"> contains a breakdown of a familial relationship as well as adolescent behaviour related to risk-taking and questioning sexuality. </w:t>
      </w:r>
      <w:r w:rsidR="00A27182">
        <w:rPr>
          <w:i/>
          <w:lang w:val="en-US"/>
        </w:rPr>
        <w:t>In chapter 2 of the main story</w:t>
      </w:r>
      <w:r w:rsidRPr="00F563C1">
        <w:rPr>
          <w:i/>
        </w:rPr>
        <w:t xml:space="preserve">, a child is depicted witnessing a verbally abusive argument between their parents. The </w:t>
      </w:r>
      <w:r w:rsidR="00A27182">
        <w:rPr>
          <w:i/>
          <w:lang w:val="en-US"/>
        </w:rPr>
        <w:t>game</w:t>
      </w:r>
      <w:r w:rsidRPr="00F563C1">
        <w:rPr>
          <w:i/>
        </w:rPr>
        <w:t xml:space="preserve"> contain use of the word ‘f**k’ throughout.</w:t>
      </w:r>
    </w:p>
    <w:p w14:paraId="56E7F0B9" w14:textId="76645ACD" w:rsidR="00BE501E" w:rsidRDefault="00BE501E" w:rsidP="00BE501E">
      <w:pPr>
        <w:pStyle w:val="ListLegal2"/>
        <w:numPr>
          <w:ilvl w:val="0"/>
          <w:numId w:val="0"/>
        </w:numPr>
        <w:rPr>
          <w:i/>
        </w:rPr>
      </w:pPr>
      <w:r>
        <w:rPr>
          <w:noProof/>
        </w:rPr>
        <w:lastRenderedPageBreak/>
        <w:drawing>
          <wp:inline distT="0" distB="0" distL="0" distR="0" wp14:anchorId="05EC806A" wp14:editId="2CB3885A">
            <wp:extent cx="6174029" cy="1708899"/>
            <wp:effectExtent l="19050" t="19050" r="17780"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67853"/>
                    <a:stretch/>
                  </pic:blipFill>
                  <pic:spPr bwMode="auto">
                    <a:xfrm>
                      <a:off x="0" y="0"/>
                      <a:ext cx="6185908" cy="171218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2FC59F8" w14:textId="0325245E" w:rsidR="00A27182" w:rsidRDefault="00A27182" w:rsidP="00A27182">
      <w:pPr>
        <w:pStyle w:val="ListLegal2"/>
        <w:numPr>
          <w:ilvl w:val="1"/>
          <w:numId w:val="38"/>
        </w:numPr>
        <w:rPr>
          <w:lang w:val="en-US"/>
        </w:rPr>
      </w:pPr>
      <w:r>
        <w:rPr>
          <w:lang w:val="en-US"/>
        </w:rPr>
        <w:t>Please input brief details or examples of contentious or sensitive content present in the game, if any.</w:t>
      </w:r>
    </w:p>
    <w:p w14:paraId="42F0E7E4" w14:textId="7C6C44C9" w:rsidR="00A27182" w:rsidRPr="00A27182" w:rsidRDefault="00A27182" w:rsidP="00A27182">
      <w:pPr>
        <w:pStyle w:val="ListLegal2"/>
        <w:numPr>
          <w:ilvl w:val="0"/>
          <w:numId w:val="0"/>
        </w:numPr>
        <w:ind w:left="568"/>
        <w:rPr>
          <w:i/>
          <w:lang w:val="en-US"/>
        </w:rPr>
      </w:pPr>
      <w:r>
        <w:rPr>
          <w:i/>
          <w:lang w:val="en-US"/>
        </w:rPr>
        <w:t>Example: In chapter 3 of the main story</w:t>
      </w:r>
      <w:r w:rsidRPr="00A27182">
        <w:rPr>
          <w:i/>
          <w:lang w:val="en-US"/>
        </w:rPr>
        <w:t>, a teenager references that their father is violent towards their mother.</w:t>
      </w:r>
      <w:r>
        <w:rPr>
          <w:i/>
          <w:lang w:val="en-US"/>
        </w:rPr>
        <w:t xml:space="preserve"> There is simulated gambling present as players can play slots in a casino.</w:t>
      </w:r>
    </w:p>
    <w:p w14:paraId="07324D55" w14:textId="10F0AC21" w:rsidR="00BE501E" w:rsidRDefault="00BE501E" w:rsidP="00A27182">
      <w:pPr>
        <w:pStyle w:val="ListLegal1"/>
        <w:numPr>
          <w:ilvl w:val="0"/>
          <w:numId w:val="0"/>
        </w:numPr>
      </w:pPr>
      <w:r>
        <w:rPr>
          <w:noProof/>
        </w:rPr>
        <w:drawing>
          <wp:inline distT="0" distB="0" distL="0" distR="0" wp14:anchorId="7C083684" wp14:editId="21963158">
            <wp:extent cx="6174029" cy="3614209"/>
            <wp:effectExtent l="19050" t="19050" r="1778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32012"/>
                    <a:stretch/>
                  </pic:blipFill>
                  <pic:spPr bwMode="auto">
                    <a:xfrm>
                      <a:off x="0" y="0"/>
                      <a:ext cx="6183012" cy="3619468"/>
                    </a:xfrm>
                    <a:prstGeom prst="rect">
                      <a:avLst/>
                    </a:prstGeom>
                    <a:ln w="9525" cap="flat" cmpd="sng" algn="ctr">
                      <a:solidFill>
                        <a:srgbClr val="081E3E"/>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FAFBB2" w14:textId="60FBB387" w:rsidR="00416F96" w:rsidRDefault="00416F96" w:rsidP="00416F96">
      <w:pPr>
        <w:pStyle w:val="Heading3"/>
      </w:pPr>
      <w:bookmarkStart w:id="8" w:name="_Toc160696946"/>
      <w:bookmarkEnd w:id="7"/>
      <w:r>
        <w:t>Consumer Advice</w:t>
      </w:r>
      <w:bookmarkEnd w:id="8"/>
      <w:r>
        <w:t xml:space="preserve"> </w:t>
      </w:r>
    </w:p>
    <w:p w14:paraId="4D83A8A9" w14:textId="5FF68807" w:rsidR="00A27182" w:rsidRPr="00CD5235" w:rsidRDefault="00A27182" w:rsidP="00A27182">
      <w:pPr>
        <w:pStyle w:val="Box2Heading"/>
        <w:rPr>
          <w:lang w:val="en-US"/>
        </w:rPr>
      </w:pPr>
      <w:r>
        <w:t>The consumer advice</w:t>
      </w:r>
      <w:r w:rsidR="00957A6F">
        <w:rPr>
          <w:lang w:val="en-AU"/>
        </w:rPr>
        <w:t xml:space="preserve"> (CA)</w:t>
      </w:r>
      <w:r>
        <w:t xml:space="preserve"> section of the submission uses logic based on the ratings for each element you selected at Step 12. The form will only display the elements and consumer advice terms that may be applicable at the overall rating of the </w:t>
      </w:r>
      <w:r>
        <w:rPr>
          <w:lang w:val="en-US"/>
        </w:rPr>
        <w:t>computer game</w:t>
      </w:r>
      <w:r>
        <w:t>, or one lower for any issues of community concern.</w:t>
      </w:r>
      <w:r w:rsidR="00EB1B08">
        <w:rPr>
          <w:lang w:val="en-US"/>
        </w:rPr>
        <w:t xml:space="preserve"> </w:t>
      </w:r>
      <w:r w:rsidR="00D410CA" w:rsidRPr="00252CEF">
        <w:rPr>
          <w:lang w:val="en-US"/>
        </w:rPr>
        <w:t>If</w:t>
      </w:r>
      <w:r w:rsidR="00EB1B08" w:rsidRPr="00252CEF">
        <w:rPr>
          <w:lang w:val="en-US"/>
        </w:rPr>
        <w:t xml:space="preserve"> you selected “Yes” to </w:t>
      </w:r>
      <w:r w:rsidR="002F12F7" w:rsidRPr="00252CEF">
        <w:rPr>
          <w:lang w:val="en-US"/>
        </w:rPr>
        <w:t xml:space="preserve">the presence of chance-based in-game purchases, chance-based in-game purchase </w:t>
      </w:r>
      <w:r w:rsidR="00367894" w:rsidRPr="00252CEF">
        <w:rPr>
          <w:lang w:val="en-US"/>
        </w:rPr>
        <w:t>consumer advice</w:t>
      </w:r>
      <w:r w:rsidR="002F12F7" w:rsidRPr="00252CEF">
        <w:rPr>
          <w:lang w:val="en-US"/>
        </w:rPr>
        <w:t xml:space="preserve"> terms will also appear </w:t>
      </w:r>
      <w:r w:rsidR="00123277" w:rsidRPr="00252CEF">
        <w:rPr>
          <w:lang w:val="en-US"/>
        </w:rPr>
        <w:t xml:space="preserve">under Themes </w:t>
      </w:r>
      <w:r w:rsidR="002F12F7" w:rsidRPr="00252CEF">
        <w:rPr>
          <w:lang w:val="en-US"/>
        </w:rPr>
        <w:t xml:space="preserve">when Themes is </w:t>
      </w:r>
      <w:r w:rsidR="00123277" w:rsidRPr="00252CEF">
        <w:rPr>
          <w:lang w:val="en-US"/>
        </w:rPr>
        <w:t xml:space="preserve">a minimum of </w:t>
      </w:r>
      <w:r w:rsidR="002F12F7" w:rsidRPr="00252CEF">
        <w:rPr>
          <w:lang w:val="en-US"/>
        </w:rPr>
        <w:t>M</w:t>
      </w:r>
      <w:r w:rsidR="00123277" w:rsidRPr="00252CEF">
        <w:rPr>
          <w:lang w:val="en-US"/>
        </w:rPr>
        <w:t>.</w:t>
      </w:r>
    </w:p>
    <w:p w14:paraId="4EEA37A1" w14:textId="15C54486" w:rsidR="00A27182" w:rsidRPr="00CD5235" w:rsidRDefault="00A27182" w:rsidP="00A27182">
      <w:pPr>
        <w:pStyle w:val="Box2Heading"/>
        <w:rPr>
          <w:lang w:val="en-US"/>
        </w:rPr>
      </w:pPr>
      <w:r>
        <w:t xml:space="preserve">If an element or </w:t>
      </w:r>
      <w:r w:rsidR="00367894">
        <w:rPr>
          <w:lang w:val="en-US"/>
        </w:rPr>
        <w:t>consumer advice</w:t>
      </w:r>
      <w:r>
        <w:t xml:space="preserve"> term does not appear on the list, it is because it does not meet the logic for inclusion in the</w:t>
      </w:r>
      <w:r w:rsidR="000316BA">
        <w:rPr>
          <w:lang w:val="en-US"/>
        </w:rPr>
        <w:t xml:space="preserve"> </w:t>
      </w:r>
      <w:r w:rsidR="00367894">
        <w:rPr>
          <w:lang w:val="en-US"/>
        </w:rPr>
        <w:t>consumer</w:t>
      </w:r>
      <w:r w:rsidR="006F67DB">
        <w:rPr>
          <w:lang w:val="en-US"/>
        </w:rPr>
        <w:t xml:space="preserve"> </w:t>
      </w:r>
      <w:r w:rsidR="000316BA">
        <w:rPr>
          <w:lang w:val="en-US"/>
        </w:rPr>
        <w:t xml:space="preserve">advice </w:t>
      </w:r>
      <w:bookmarkStart w:id="9" w:name="_Hlk182827665"/>
      <w:r w:rsidR="006F67DB">
        <w:rPr>
          <w:lang w:val="en-US"/>
        </w:rPr>
        <w:t xml:space="preserve">or the term is not on the current consumer advice list issued under section 12A of the </w:t>
      </w:r>
      <w:r w:rsidR="006F67DB" w:rsidRPr="00CD5235">
        <w:rPr>
          <w:i/>
          <w:lang w:val="en-US"/>
        </w:rPr>
        <w:t>Classification (Publications, Films and Computer Games) Act 199</w:t>
      </w:r>
      <w:r w:rsidR="006F67DB" w:rsidRPr="006F67DB">
        <w:rPr>
          <w:lang w:val="en-US"/>
        </w:rPr>
        <w:t>5</w:t>
      </w:r>
      <w:r w:rsidR="006F67DB">
        <w:rPr>
          <w:lang w:val="en-US"/>
        </w:rPr>
        <w:t>.</w:t>
      </w:r>
      <w:bookmarkEnd w:id="9"/>
    </w:p>
    <w:p w14:paraId="0319566D" w14:textId="4BE2964E" w:rsidR="006F67DB" w:rsidRDefault="006F67DB" w:rsidP="00CD5235">
      <w:pPr>
        <w:pStyle w:val="ListLegal1"/>
        <w:numPr>
          <w:ilvl w:val="0"/>
          <w:numId w:val="0"/>
        </w:numPr>
        <w:ind w:left="284"/>
        <w:rPr>
          <w:lang w:val="en-US"/>
        </w:rPr>
      </w:pPr>
    </w:p>
    <w:p w14:paraId="13B2FA4B" w14:textId="77777777" w:rsidR="006F67DB" w:rsidRDefault="006F67DB">
      <w:pPr>
        <w:suppressAutoHyphens w:val="0"/>
        <w:rPr>
          <w:lang w:val="en-US"/>
        </w:rPr>
      </w:pPr>
      <w:r>
        <w:rPr>
          <w:lang w:val="en-US"/>
        </w:rPr>
        <w:br w:type="page"/>
      </w:r>
    </w:p>
    <w:p w14:paraId="3A2C9790" w14:textId="7E1556E1" w:rsidR="00A27182" w:rsidRPr="00CE617D" w:rsidRDefault="00A27182" w:rsidP="00A27182">
      <w:pPr>
        <w:pStyle w:val="ListLegal1"/>
        <w:numPr>
          <w:ilvl w:val="0"/>
          <w:numId w:val="38"/>
        </w:numPr>
      </w:pPr>
      <w:r w:rsidRPr="00CE617D">
        <w:rPr>
          <w:lang w:val="en-US"/>
        </w:rPr>
        <w:lastRenderedPageBreak/>
        <w:t xml:space="preserve">Select </w:t>
      </w:r>
      <w:r w:rsidRPr="00CE617D">
        <w:rPr>
          <w:b/>
        </w:rPr>
        <w:t>Add/Remove CA Terms</w:t>
      </w:r>
      <w:r>
        <w:t xml:space="preserve"> </w:t>
      </w:r>
      <w:r w:rsidRPr="00CE617D">
        <w:rPr>
          <w:lang w:val="en-US"/>
        </w:rPr>
        <w:t>to add consumer advice</w:t>
      </w:r>
      <w:r w:rsidR="00367894">
        <w:rPr>
          <w:lang w:val="en-US"/>
        </w:rPr>
        <w:t xml:space="preserve"> terms for each classifiable element</w:t>
      </w:r>
      <w:r>
        <w:rPr>
          <w:lang w:val="en-US"/>
        </w:rPr>
        <w:t xml:space="preserve">, select the applicable terms using the tick boxes, and then select </w:t>
      </w:r>
      <w:r>
        <w:rPr>
          <w:b/>
          <w:lang w:val="en-US"/>
        </w:rPr>
        <w:t>Add CA terms</w:t>
      </w:r>
      <w:r>
        <w:rPr>
          <w:lang w:val="en-US"/>
        </w:rPr>
        <w:t xml:space="preserve">. </w:t>
      </w:r>
      <w:r w:rsidRPr="006A25DF">
        <w:rPr>
          <w:lang w:val="en-US"/>
        </w:rPr>
        <w:t>There may be</w:t>
      </w:r>
      <w:r w:rsidR="00957A6F">
        <w:rPr>
          <w:lang w:val="en-US"/>
        </w:rPr>
        <w:t xml:space="preserve"> a</w:t>
      </w:r>
      <w:r w:rsidRPr="006A25DF">
        <w:rPr>
          <w:lang w:val="en-US"/>
        </w:rPr>
        <w:t xml:space="preserve"> scroll bar on the right-hand side. Use the scroll bar to view additional consumer advice terms and the </w:t>
      </w:r>
      <w:r w:rsidRPr="00CD5235">
        <w:rPr>
          <w:b/>
          <w:lang w:val="en-US"/>
        </w:rPr>
        <w:t>Add CA Terms</w:t>
      </w:r>
      <w:r w:rsidRPr="006A25DF">
        <w:rPr>
          <w:lang w:val="en-US"/>
        </w:rPr>
        <w:t xml:space="preserve"> button.</w:t>
      </w:r>
    </w:p>
    <w:p w14:paraId="5BBF38AA" w14:textId="4EAD0F11" w:rsidR="00A27182" w:rsidRDefault="00A27182" w:rsidP="00A27182">
      <w:pPr>
        <w:pStyle w:val="ListLegal2"/>
        <w:numPr>
          <w:ilvl w:val="1"/>
          <w:numId w:val="38"/>
        </w:numPr>
      </w:pPr>
      <w:r>
        <w:rPr>
          <w:lang w:val="en-US"/>
        </w:rPr>
        <w:t xml:space="preserve">Consumer advice </w:t>
      </w:r>
      <w:r w:rsidR="00D410CA">
        <w:rPr>
          <w:lang w:val="en-US"/>
        </w:rPr>
        <w:t xml:space="preserve">terms are </w:t>
      </w:r>
      <w:r w:rsidRPr="00CD5235">
        <w:rPr>
          <w:b/>
          <w:lang w:val="en-US"/>
        </w:rPr>
        <w:t>mandatory</w:t>
      </w:r>
      <w:r>
        <w:rPr>
          <w:lang w:val="en-US"/>
        </w:rPr>
        <w:t xml:space="preserve"> for</w:t>
      </w:r>
      <w:r w:rsidRPr="00CE617D">
        <w:rPr>
          <w:lang w:val="en-US"/>
        </w:rPr>
        <w:t xml:space="preserve"> elements corresponding with the overall rating</w:t>
      </w:r>
      <w:r>
        <w:rPr>
          <w:lang w:val="en-US"/>
        </w:rPr>
        <w:t>.</w:t>
      </w:r>
    </w:p>
    <w:p w14:paraId="51EDCB4A" w14:textId="6027EC1F" w:rsidR="00A27182" w:rsidRPr="00CD5235" w:rsidRDefault="00A27182" w:rsidP="00A27182">
      <w:pPr>
        <w:pStyle w:val="ListLegal2"/>
        <w:numPr>
          <w:ilvl w:val="1"/>
          <w:numId w:val="38"/>
        </w:numPr>
      </w:pPr>
      <w:r>
        <w:rPr>
          <w:lang w:val="en-US"/>
        </w:rPr>
        <w:t xml:space="preserve">Consumer advice </w:t>
      </w:r>
      <w:r w:rsidR="00D410CA">
        <w:rPr>
          <w:lang w:val="en-US"/>
        </w:rPr>
        <w:t>terms are</w:t>
      </w:r>
      <w:r>
        <w:rPr>
          <w:lang w:val="en-US"/>
        </w:rPr>
        <w:t xml:space="preserve"> </w:t>
      </w:r>
      <w:r w:rsidRPr="00CD5235">
        <w:rPr>
          <w:b/>
          <w:lang w:val="en-US"/>
        </w:rPr>
        <w:t>optional</w:t>
      </w:r>
      <w:r>
        <w:rPr>
          <w:lang w:val="en-US"/>
        </w:rPr>
        <w:t xml:space="preserve"> for elements that are one rating lower than the overall rating.</w:t>
      </w:r>
      <w:r>
        <w:rPr>
          <w:lang w:val="en-US"/>
        </w:rPr>
        <w:br/>
        <w:t xml:space="preserve">If relevant, input only the issues of community concern present in the </w:t>
      </w:r>
      <w:r w:rsidR="00E5116B">
        <w:rPr>
          <w:lang w:val="en-US"/>
        </w:rPr>
        <w:t>game</w:t>
      </w:r>
      <w:r>
        <w:rPr>
          <w:lang w:val="en-US"/>
        </w:rPr>
        <w:t xml:space="preserve"> at one rating lower.</w:t>
      </w:r>
    </w:p>
    <w:p w14:paraId="638B9670" w14:textId="14AB3B0A" w:rsidR="00D410CA" w:rsidRPr="00252CEF" w:rsidRDefault="00D410CA" w:rsidP="00A27182">
      <w:pPr>
        <w:pStyle w:val="ListLegal2"/>
        <w:numPr>
          <w:ilvl w:val="1"/>
          <w:numId w:val="38"/>
        </w:numPr>
      </w:pPr>
      <w:r w:rsidRPr="00252CEF">
        <w:rPr>
          <w:lang w:val="en-US"/>
        </w:rPr>
        <w:t xml:space="preserve">Consumer advice terms for chance-based in-game purchases are </w:t>
      </w:r>
      <w:r w:rsidRPr="00252CEF">
        <w:rPr>
          <w:b/>
          <w:lang w:val="en-US"/>
        </w:rPr>
        <w:t>mandatory</w:t>
      </w:r>
      <w:r w:rsidRPr="00252CEF">
        <w:rPr>
          <w:lang w:val="en-US"/>
        </w:rPr>
        <w:t xml:space="preserve"> if you selected “Yes” to the question “Does the game contain chance-based in-game purchases?”.</w:t>
      </w:r>
    </w:p>
    <w:p w14:paraId="090CE0F4" w14:textId="769A3F25" w:rsidR="00A27182" w:rsidRDefault="00367894" w:rsidP="00A27182">
      <w:pPr>
        <w:pStyle w:val="ListLegal2"/>
        <w:numPr>
          <w:ilvl w:val="0"/>
          <w:numId w:val="0"/>
        </w:numPr>
      </w:pPr>
      <w:r>
        <w:rPr>
          <w:noProof/>
        </w:rPr>
        <w:drawing>
          <wp:inline distT="0" distB="0" distL="0" distR="0" wp14:anchorId="5F7FB9C6" wp14:editId="28742095">
            <wp:extent cx="4173855" cy="2000250"/>
            <wp:effectExtent l="19050" t="19050" r="1714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0461" cy="2003416"/>
                    </a:xfrm>
                    <a:prstGeom prst="rect">
                      <a:avLst/>
                    </a:prstGeom>
                    <a:noFill/>
                    <a:ln>
                      <a:solidFill>
                        <a:schemeClr val="accent1"/>
                      </a:solidFill>
                    </a:ln>
                  </pic:spPr>
                </pic:pic>
              </a:graphicData>
            </a:graphic>
          </wp:inline>
        </w:drawing>
      </w:r>
    </w:p>
    <w:p w14:paraId="0984B4E3" w14:textId="6438B01F" w:rsidR="00367894" w:rsidRPr="00CE617D" w:rsidRDefault="00367894" w:rsidP="00A27182">
      <w:pPr>
        <w:pStyle w:val="ListLegal2"/>
        <w:numPr>
          <w:ilvl w:val="0"/>
          <w:numId w:val="0"/>
        </w:numPr>
      </w:pPr>
      <w:r>
        <w:rPr>
          <w:noProof/>
        </w:rPr>
        <w:drawing>
          <wp:inline distT="0" distB="0" distL="0" distR="0" wp14:anchorId="7294921C" wp14:editId="04ABD158">
            <wp:extent cx="4176712" cy="2457450"/>
            <wp:effectExtent l="19050" t="19050" r="1460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5421" cy="2468458"/>
                    </a:xfrm>
                    <a:prstGeom prst="rect">
                      <a:avLst/>
                    </a:prstGeom>
                    <a:noFill/>
                    <a:ln>
                      <a:solidFill>
                        <a:schemeClr val="accent1"/>
                      </a:solidFill>
                    </a:ln>
                  </pic:spPr>
                </pic:pic>
              </a:graphicData>
            </a:graphic>
          </wp:inline>
        </w:drawing>
      </w:r>
    </w:p>
    <w:p w14:paraId="0A4173D2" w14:textId="5FE52D94" w:rsidR="00416F96" w:rsidRPr="00252CEF" w:rsidRDefault="00367894" w:rsidP="00367894">
      <w:pPr>
        <w:pStyle w:val="ListLegal1"/>
      </w:pPr>
      <w:r w:rsidRPr="00252CEF">
        <w:rPr>
          <w:lang w:val="en-US"/>
        </w:rPr>
        <w:t xml:space="preserve">After selecting the consumer advice </w:t>
      </w:r>
      <w:proofErr w:type="gramStart"/>
      <w:r w:rsidRPr="00252CEF">
        <w:rPr>
          <w:lang w:val="en-US"/>
        </w:rPr>
        <w:t>terms</w:t>
      </w:r>
      <w:proofErr w:type="gramEnd"/>
      <w:r w:rsidRPr="00252CEF">
        <w:rPr>
          <w:lang w:val="en-US"/>
        </w:rPr>
        <w:t xml:space="preserve"> you need, select ‘Display Consumer Advice’. The system will then generate the overall consumer advice.</w:t>
      </w:r>
    </w:p>
    <w:p w14:paraId="2E2EDCDF" w14:textId="5998621E" w:rsidR="00EB6863" w:rsidRPr="00252CEF" w:rsidRDefault="00EB6863" w:rsidP="00CD5235">
      <w:pPr>
        <w:pStyle w:val="ListLegal2"/>
      </w:pPr>
      <w:r w:rsidRPr="00252CEF">
        <w:t xml:space="preserve">If the </w:t>
      </w:r>
      <w:r w:rsidRPr="00252CEF">
        <w:rPr>
          <w:lang w:val="en-US"/>
        </w:rPr>
        <w:t>overall</w:t>
      </w:r>
      <w:r w:rsidRPr="00252CEF">
        <w:t xml:space="preserve"> consumer advice</w:t>
      </w:r>
      <w:r w:rsidR="002430F6" w:rsidRPr="00252CEF">
        <w:rPr>
          <w:lang w:val="en-US"/>
        </w:rPr>
        <w:t xml:space="preserve"> reflects your classification decision</w:t>
      </w:r>
      <w:r w:rsidRPr="00252CEF">
        <w:t>, select ‘Save and Next’.</w:t>
      </w:r>
    </w:p>
    <w:p w14:paraId="0D7DE77E" w14:textId="3EEA5E28" w:rsidR="00EB6863" w:rsidRPr="00252CEF" w:rsidRDefault="00EB6863" w:rsidP="00CD5235">
      <w:pPr>
        <w:pStyle w:val="ListLegal2"/>
      </w:pPr>
      <w:r w:rsidRPr="00252CEF">
        <w:rPr>
          <w:lang w:val="en-US"/>
        </w:rPr>
        <w:t xml:space="preserve">If the overall consumer advice </w:t>
      </w:r>
      <w:r w:rsidR="002430F6" w:rsidRPr="00252CEF">
        <w:rPr>
          <w:lang w:val="en-US"/>
        </w:rPr>
        <w:t>does not</w:t>
      </w:r>
      <w:r w:rsidRPr="00252CEF">
        <w:rPr>
          <w:lang w:val="en-US"/>
        </w:rPr>
        <w:t xml:space="preserve"> </w:t>
      </w:r>
      <w:r w:rsidR="002430F6" w:rsidRPr="00252CEF">
        <w:rPr>
          <w:lang w:val="en-US"/>
        </w:rPr>
        <w:t>reflect your classification decision</w:t>
      </w:r>
      <w:r w:rsidRPr="00252CEF">
        <w:rPr>
          <w:lang w:val="en-US"/>
        </w:rPr>
        <w:t>, please select the correct consumer advice terms in the relevant classifiable elements and if needed, go to the previous page and change the classification matrix.</w:t>
      </w:r>
    </w:p>
    <w:p w14:paraId="28861101" w14:textId="56E4224D" w:rsidR="00516C9F" w:rsidRDefault="006F67DB" w:rsidP="00A27182">
      <w:r>
        <w:rPr>
          <w:noProof/>
        </w:rPr>
        <w:drawing>
          <wp:inline distT="0" distB="0" distL="0" distR="0" wp14:anchorId="690F2E8D" wp14:editId="612E4649">
            <wp:extent cx="4184650" cy="835892"/>
            <wp:effectExtent l="19050" t="19050" r="25400" b="215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3289" cy="843610"/>
                    </a:xfrm>
                    <a:prstGeom prst="rect">
                      <a:avLst/>
                    </a:prstGeom>
                    <a:noFill/>
                    <a:ln>
                      <a:solidFill>
                        <a:schemeClr val="accent1"/>
                      </a:solidFill>
                    </a:ln>
                  </pic:spPr>
                </pic:pic>
              </a:graphicData>
            </a:graphic>
          </wp:inline>
        </w:drawing>
      </w:r>
    </w:p>
    <w:p w14:paraId="3F37DDD3" w14:textId="5C62CFFD" w:rsidR="00A27182" w:rsidRPr="00A27182" w:rsidRDefault="00A27182" w:rsidP="00A27182">
      <w:pPr>
        <w:pStyle w:val="Heading3"/>
        <w:rPr>
          <w:lang w:val="en-US"/>
        </w:rPr>
      </w:pPr>
      <w:r>
        <w:rPr>
          <w:lang w:val="en-US"/>
        </w:rPr>
        <w:lastRenderedPageBreak/>
        <w:t>Upload media</w:t>
      </w:r>
    </w:p>
    <w:p w14:paraId="45293F31" w14:textId="73501B05" w:rsidR="00A27182" w:rsidRPr="006A25DF" w:rsidRDefault="00D963F6" w:rsidP="00A27182">
      <w:pPr>
        <w:pStyle w:val="ListLegal1"/>
        <w:numPr>
          <w:ilvl w:val="0"/>
          <w:numId w:val="38"/>
        </w:numPr>
        <w:rPr>
          <w:lang w:val="en-US"/>
        </w:rPr>
      </w:pPr>
      <w:r>
        <w:rPr>
          <w:lang w:val="en-US"/>
        </w:rPr>
        <w:t xml:space="preserve"> </w:t>
      </w:r>
      <w:r w:rsidR="005F5C93">
        <w:rPr>
          <w:lang w:val="en-US"/>
        </w:rPr>
        <w:t xml:space="preserve">You can </w:t>
      </w:r>
      <w:r w:rsidR="00A27182">
        <w:t xml:space="preserve">upload or provide links to </w:t>
      </w:r>
      <w:r w:rsidR="00A27182" w:rsidRPr="004E2DEC">
        <w:rPr>
          <w:lang w:val="en-US"/>
        </w:rPr>
        <w:t>media</w:t>
      </w:r>
      <w:bookmarkStart w:id="10" w:name="_Hlk160620368"/>
      <w:r w:rsidR="00A27182">
        <w:rPr>
          <w:lang w:val="en-US"/>
        </w:rPr>
        <w:t xml:space="preserve">, and then select </w:t>
      </w:r>
      <w:r w:rsidR="00A27182">
        <w:rPr>
          <w:b/>
          <w:lang w:val="en-US"/>
        </w:rPr>
        <w:t>Save and Next.</w:t>
      </w:r>
    </w:p>
    <w:bookmarkEnd w:id="10"/>
    <w:p w14:paraId="5A6A12D7" w14:textId="77777777" w:rsidR="00A27182" w:rsidRPr="006A25DF" w:rsidRDefault="00A27182" w:rsidP="00A27182">
      <w:pPr>
        <w:pStyle w:val="ListLegal1"/>
        <w:numPr>
          <w:ilvl w:val="0"/>
          <w:numId w:val="0"/>
        </w:numPr>
        <w:ind w:left="284"/>
        <w:rPr>
          <w:lang w:val="en-US"/>
        </w:rPr>
      </w:pPr>
      <w:r>
        <w:rPr>
          <w:lang w:val="en-US"/>
        </w:rPr>
        <w:t xml:space="preserve">These </w:t>
      </w:r>
      <w:r>
        <w:t>options are available to you:</w:t>
      </w:r>
    </w:p>
    <w:p w14:paraId="3261AC5B" w14:textId="2ACD90ED" w:rsidR="00A27182" w:rsidRDefault="00A27182" w:rsidP="00A27182">
      <w:pPr>
        <w:pStyle w:val="Bullet1"/>
      </w:pPr>
      <w:r>
        <w:rPr>
          <w:b/>
          <w:lang w:val="en-US"/>
        </w:rPr>
        <w:t>o</w:t>
      </w:r>
      <w:r w:rsidRPr="006A25DF">
        <w:rPr>
          <w:b/>
          <w:lang w:val="en-US"/>
        </w:rPr>
        <w:t>nline via Box</w:t>
      </w:r>
      <w:r>
        <w:rPr>
          <w:lang w:val="en-US"/>
        </w:rPr>
        <w:t xml:space="preserve"> – u</w:t>
      </w:r>
      <w:proofErr w:type="spellStart"/>
      <w:r>
        <w:t>pload</w:t>
      </w:r>
      <w:proofErr w:type="spellEnd"/>
      <w:r>
        <w:t xml:space="preserve"> media files directly to Box (file size limited to 3GB)</w:t>
      </w:r>
      <w:r w:rsidR="00D963F6">
        <w:rPr>
          <w:lang w:val="en-AU"/>
        </w:rPr>
        <w:t>.</w:t>
      </w:r>
    </w:p>
    <w:p w14:paraId="681DE843" w14:textId="2B3D8CD2" w:rsidR="00A27182" w:rsidRDefault="00A27182" w:rsidP="00A27182">
      <w:pPr>
        <w:pStyle w:val="Bullet1"/>
      </w:pPr>
      <w:r w:rsidRPr="006A25DF">
        <w:rPr>
          <w:b/>
          <w:lang w:val="en-US"/>
        </w:rPr>
        <w:t>o</w:t>
      </w:r>
      <w:proofErr w:type="spellStart"/>
      <w:r w:rsidRPr="006A25DF">
        <w:rPr>
          <w:b/>
        </w:rPr>
        <w:t>nline</w:t>
      </w:r>
      <w:proofErr w:type="spellEnd"/>
      <w:r w:rsidRPr="006A25DF">
        <w:rPr>
          <w:b/>
        </w:rPr>
        <w:t xml:space="preserve"> via another method</w:t>
      </w:r>
      <w:r>
        <w:t xml:space="preserve"> – enter the location or file path, including relevant access code or password in the text box. Please advise if the link </w:t>
      </w:r>
      <w:r>
        <w:rPr>
          <w:lang w:val="en-US"/>
        </w:rPr>
        <w:t>is only available for a specified period</w:t>
      </w:r>
      <w:r>
        <w:t xml:space="preserve"> </w:t>
      </w:r>
      <w:r w:rsidR="00D963F6">
        <w:rPr>
          <w:lang w:val="en-AU"/>
        </w:rPr>
        <w:t>.</w:t>
      </w:r>
    </w:p>
    <w:p w14:paraId="5E643DEF" w14:textId="77777777" w:rsidR="00A27182" w:rsidRDefault="00A27182" w:rsidP="00A27182">
      <w:pPr>
        <w:pStyle w:val="Bullet1"/>
      </w:pPr>
      <w:r w:rsidRPr="006A25DF">
        <w:rPr>
          <w:b/>
          <w:lang w:val="en-US"/>
        </w:rPr>
        <w:t>a</w:t>
      </w:r>
      <w:r w:rsidRPr="006A25DF">
        <w:rPr>
          <w:b/>
        </w:rPr>
        <w:t xml:space="preserve"> physical copy of the content</w:t>
      </w:r>
      <w:r>
        <w:t xml:space="preserve"> – </w:t>
      </w:r>
      <w:r>
        <w:rPr>
          <w:lang w:val="en-US"/>
        </w:rPr>
        <w:t>if you are posting</w:t>
      </w:r>
      <w:r>
        <w:t xml:space="preserve"> a DCP drive or other physical media via a courier.</w:t>
      </w:r>
      <w:r w:rsidRPr="001E2D5C">
        <w:rPr>
          <w:noProof/>
        </w:rPr>
        <w:t xml:space="preserve"> </w:t>
      </w:r>
    </w:p>
    <w:p w14:paraId="6B670DFF" w14:textId="795ECE9C" w:rsidR="00416F96" w:rsidRDefault="00363380" w:rsidP="00A27182">
      <w:pPr>
        <w:pStyle w:val="ListParagraph"/>
        <w:keepNext/>
        <w:keepLines/>
        <w:ind w:left="0"/>
      </w:pPr>
      <w:r>
        <w:rPr>
          <w:noProof/>
        </w:rPr>
        <w:drawing>
          <wp:inline distT="0" distB="0" distL="0" distR="0" wp14:anchorId="718E01E6" wp14:editId="53C611CC">
            <wp:extent cx="5901707" cy="2633472"/>
            <wp:effectExtent l="19050" t="19050" r="22860" b="146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8070" b="4999"/>
                    <a:stretch/>
                  </pic:blipFill>
                  <pic:spPr bwMode="auto">
                    <a:xfrm>
                      <a:off x="0" y="0"/>
                      <a:ext cx="5948400" cy="2654308"/>
                    </a:xfrm>
                    <a:prstGeom prst="rect">
                      <a:avLst/>
                    </a:prstGeom>
                    <a:noFill/>
                    <a:ln w="9525" cap="flat" cmpd="sng" algn="ctr">
                      <a:solidFill>
                        <a:srgbClr val="081E3E"/>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E5A288" w14:textId="77777777" w:rsidR="00A27182" w:rsidRDefault="00A27182">
      <w:pPr>
        <w:suppressAutoHyphens w:val="0"/>
        <w:rPr>
          <w:lang w:val="en-US"/>
        </w:rPr>
      </w:pPr>
      <w:r>
        <w:rPr>
          <w:lang w:val="en-US"/>
        </w:rPr>
        <w:br w:type="page"/>
      </w:r>
    </w:p>
    <w:p w14:paraId="04357F09" w14:textId="22A8265F" w:rsidR="00A27182" w:rsidRPr="00A27182" w:rsidRDefault="00A27182" w:rsidP="00A27182">
      <w:pPr>
        <w:pStyle w:val="Heading3"/>
      </w:pPr>
      <w:r>
        <w:lastRenderedPageBreak/>
        <w:t>Declare and submit</w:t>
      </w:r>
    </w:p>
    <w:p w14:paraId="7A916BF9" w14:textId="68329AD8" w:rsidR="00A27182" w:rsidRPr="00CD5235" w:rsidRDefault="00D963F6" w:rsidP="00A27182">
      <w:pPr>
        <w:pStyle w:val="ListLegal1"/>
        <w:numPr>
          <w:ilvl w:val="0"/>
          <w:numId w:val="38"/>
        </w:numPr>
      </w:pPr>
      <w:r>
        <w:rPr>
          <w:lang w:val="en-US"/>
        </w:rPr>
        <w:t xml:space="preserve"> </w:t>
      </w:r>
      <w:r w:rsidR="00A27182">
        <w:rPr>
          <w:lang w:val="en-US"/>
        </w:rPr>
        <w:t xml:space="preserve">Select </w:t>
      </w:r>
      <w:r w:rsidR="00A27182">
        <w:rPr>
          <w:b/>
          <w:lang w:val="en-US"/>
        </w:rPr>
        <w:t xml:space="preserve">Download Summary </w:t>
      </w:r>
      <w:r w:rsidR="00A27182">
        <w:rPr>
          <w:lang w:val="en-US"/>
        </w:rPr>
        <w:t>if you would like to download a copy of the submission.</w:t>
      </w:r>
    </w:p>
    <w:p w14:paraId="786B329F" w14:textId="689EA84D" w:rsidR="0003727E" w:rsidRPr="00CD5235" w:rsidRDefault="0003727E" w:rsidP="00CD5235">
      <w:pPr>
        <w:pStyle w:val="ListLegal1"/>
        <w:numPr>
          <w:ilvl w:val="0"/>
          <w:numId w:val="0"/>
        </w:numPr>
      </w:pPr>
      <w:r>
        <w:rPr>
          <w:noProof/>
        </w:rPr>
        <w:drawing>
          <wp:inline distT="0" distB="0" distL="0" distR="0" wp14:anchorId="6399165A" wp14:editId="6AE9A327">
            <wp:extent cx="4826000" cy="714601"/>
            <wp:effectExtent l="19050" t="19050" r="12700" b="28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4216" cy="726183"/>
                    </a:xfrm>
                    <a:prstGeom prst="rect">
                      <a:avLst/>
                    </a:prstGeom>
                    <a:noFill/>
                    <a:ln>
                      <a:solidFill>
                        <a:schemeClr val="accent1"/>
                      </a:solidFill>
                    </a:ln>
                  </pic:spPr>
                </pic:pic>
              </a:graphicData>
            </a:graphic>
          </wp:inline>
        </w:drawing>
      </w:r>
    </w:p>
    <w:p w14:paraId="0153875C" w14:textId="639133C5" w:rsidR="002430F6" w:rsidRPr="00252CEF" w:rsidRDefault="002430F6" w:rsidP="00A27182">
      <w:pPr>
        <w:pStyle w:val="ListLegal1"/>
        <w:numPr>
          <w:ilvl w:val="0"/>
          <w:numId w:val="38"/>
        </w:numPr>
      </w:pPr>
      <w:bookmarkStart w:id="11" w:name="_Hlk182827878"/>
      <w:r w:rsidRPr="00252CEF">
        <w:rPr>
          <w:lang w:val="en-US"/>
        </w:rPr>
        <w:t>Review the “</w:t>
      </w:r>
      <w:r w:rsidRPr="00252CEF">
        <w:rPr>
          <w:b/>
          <w:lang w:val="en-US"/>
        </w:rPr>
        <w:t>Your classification decision</w:t>
      </w:r>
      <w:r w:rsidRPr="00252CEF">
        <w:rPr>
          <w:lang w:val="en-US"/>
        </w:rPr>
        <w:t>” section to check that the overall rating and consumer advice reflects your classification decision.</w:t>
      </w:r>
    </w:p>
    <w:p w14:paraId="547BEE59" w14:textId="66E51DD2" w:rsidR="0003727E" w:rsidRPr="0003727E" w:rsidRDefault="0003727E" w:rsidP="00CD5235">
      <w:pPr>
        <w:pStyle w:val="ListLegal1"/>
        <w:numPr>
          <w:ilvl w:val="0"/>
          <w:numId w:val="0"/>
        </w:numPr>
        <w:ind w:left="284"/>
        <w:rPr>
          <w:lang w:val="en-US"/>
        </w:rPr>
      </w:pPr>
      <w:r w:rsidRPr="00252CEF">
        <w:rPr>
          <w:lang w:val="en-US"/>
        </w:rPr>
        <w:t xml:space="preserve">If it does not correctly reflect your decision, please </w:t>
      </w:r>
      <w:r w:rsidR="00D14451" w:rsidRPr="00252CEF">
        <w:rPr>
          <w:lang w:val="en-US"/>
        </w:rPr>
        <w:t>use the ‘Previous’ button at the bottom of the page to return to previous pages.</w:t>
      </w:r>
      <w:bookmarkStart w:id="12" w:name="_GoBack"/>
      <w:bookmarkEnd w:id="12"/>
    </w:p>
    <w:bookmarkEnd w:id="11"/>
    <w:p w14:paraId="6DF63712" w14:textId="533EBB6C" w:rsidR="0003727E" w:rsidRDefault="0003727E" w:rsidP="00CD5235">
      <w:pPr>
        <w:pStyle w:val="ListLegal1"/>
        <w:numPr>
          <w:ilvl w:val="0"/>
          <w:numId w:val="0"/>
        </w:numPr>
      </w:pPr>
      <w:r>
        <w:rPr>
          <w:noProof/>
        </w:rPr>
        <w:drawing>
          <wp:inline distT="0" distB="0" distL="0" distR="0" wp14:anchorId="4AD01C14" wp14:editId="2C54FB6C">
            <wp:extent cx="4819650" cy="2287568"/>
            <wp:effectExtent l="19050" t="19050" r="19050" b="177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8551" cy="2291793"/>
                    </a:xfrm>
                    <a:prstGeom prst="rect">
                      <a:avLst/>
                    </a:prstGeom>
                    <a:noFill/>
                    <a:ln>
                      <a:solidFill>
                        <a:schemeClr val="accent1"/>
                      </a:solidFill>
                    </a:ln>
                  </pic:spPr>
                </pic:pic>
              </a:graphicData>
            </a:graphic>
          </wp:inline>
        </w:drawing>
      </w:r>
    </w:p>
    <w:p w14:paraId="37E82E29" w14:textId="4952A7BD" w:rsidR="00A27182" w:rsidRDefault="00D963F6" w:rsidP="00A27182">
      <w:pPr>
        <w:pStyle w:val="ListLegal1"/>
        <w:numPr>
          <w:ilvl w:val="0"/>
          <w:numId w:val="38"/>
        </w:numPr>
      </w:pPr>
      <w:r>
        <w:rPr>
          <w:lang w:val="en-US"/>
        </w:rPr>
        <w:t xml:space="preserve"> </w:t>
      </w:r>
      <w:r w:rsidR="00A27182">
        <w:rPr>
          <w:lang w:val="en-US"/>
        </w:rPr>
        <w:t>Review the declaration, select the tick boxes to agree, then</w:t>
      </w:r>
      <w:r w:rsidR="00A27182">
        <w:t xml:space="preserve"> select </w:t>
      </w:r>
      <w:r w:rsidR="00A27182" w:rsidRPr="002F5CAB">
        <w:rPr>
          <w:b/>
        </w:rPr>
        <w:t>Submit</w:t>
      </w:r>
      <w:r w:rsidR="00A27182">
        <w:t xml:space="preserve">.  </w:t>
      </w:r>
    </w:p>
    <w:p w14:paraId="0DF41E06" w14:textId="13347027" w:rsidR="0019367A" w:rsidRDefault="002A0848" w:rsidP="0019367A">
      <w:pPr>
        <w:pStyle w:val="ListLegal1"/>
        <w:numPr>
          <w:ilvl w:val="0"/>
          <w:numId w:val="0"/>
        </w:numPr>
        <w:ind w:left="284" w:hanging="284"/>
      </w:pPr>
      <w:r>
        <w:rPr>
          <w:noProof/>
        </w:rPr>
        <w:drawing>
          <wp:inline distT="0" distB="0" distL="0" distR="0" wp14:anchorId="26E1BB51" wp14:editId="23DDAE8B">
            <wp:extent cx="3945392" cy="3784600"/>
            <wp:effectExtent l="19050" t="19050" r="17145" b="254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52949" cy="3791849"/>
                    </a:xfrm>
                    <a:prstGeom prst="rect">
                      <a:avLst/>
                    </a:prstGeom>
                    <a:ln>
                      <a:solidFill>
                        <a:schemeClr val="accent1"/>
                      </a:solidFill>
                    </a:ln>
                  </pic:spPr>
                </pic:pic>
              </a:graphicData>
            </a:graphic>
          </wp:inline>
        </w:drawing>
      </w:r>
      <w:r w:rsidDel="002430F6">
        <w:rPr>
          <w:noProof/>
        </w:rPr>
        <w:t xml:space="preserve"> </w:t>
      </w:r>
    </w:p>
    <w:p w14:paraId="6ECF3C4F" w14:textId="77777777" w:rsidR="0019367A" w:rsidRDefault="0019367A" w:rsidP="0019367A">
      <w:pPr>
        <w:pStyle w:val="Heading1"/>
      </w:pPr>
      <w:bookmarkStart w:id="13" w:name="_Hlk160707189"/>
      <w:r>
        <w:lastRenderedPageBreak/>
        <w:t>After submission</w:t>
      </w:r>
    </w:p>
    <w:p w14:paraId="1F498828" w14:textId="6B895FE0" w:rsidR="0019367A" w:rsidRDefault="0019367A" w:rsidP="0019367A">
      <w:pPr>
        <w:pStyle w:val="ListLegal1"/>
        <w:keepNext/>
        <w:keepLines/>
        <w:numPr>
          <w:ilvl w:val="0"/>
          <w:numId w:val="0"/>
        </w:numPr>
      </w:pPr>
      <w:r w:rsidRPr="00AE1A8F">
        <w:t xml:space="preserve">The classification decision takes effect under the Classification Act when it is </w:t>
      </w:r>
      <w:r w:rsidR="00EE0595">
        <w:rPr>
          <w:lang w:val="en-US"/>
        </w:rPr>
        <w:t>included in</w:t>
      </w:r>
      <w:r w:rsidRPr="00AE1A8F">
        <w:t xml:space="preserve"> the National Classification Database at </w:t>
      </w:r>
      <w:hyperlink r:id="rId39" w:history="1">
        <w:r w:rsidRPr="00AE1A8F">
          <w:rPr>
            <w:rStyle w:val="Hyperlink"/>
          </w:rPr>
          <w:t>classification.gov.au</w:t>
        </w:r>
      </w:hyperlink>
      <w:r w:rsidRPr="00AE1A8F">
        <w:t xml:space="preserve">.  </w:t>
      </w:r>
    </w:p>
    <w:p w14:paraId="62F917E8" w14:textId="103003F2" w:rsidR="0019367A" w:rsidRPr="007021D6" w:rsidRDefault="0019367A" w:rsidP="0019367A">
      <w:pPr>
        <w:pStyle w:val="ListLegal1"/>
        <w:keepNext/>
        <w:keepLines/>
        <w:numPr>
          <w:ilvl w:val="0"/>
          <w:numId w:val="0"/>
        </w:numPr>
      </w:pPr>
      <w:r>
        <w:rPr>
          <w:lang w:val="en-US"/>
        </w:rPr>
        <w:t>If you have made an error in the submission, please email</w:t>
      </w:r>
      <w:r>
        <w:rPr>
          <w:lang w:val="en-AU"/>
        </w:rPr>
        <w:t xml:space="preserve"> </w:t>
      </w:r>
      <w:hyperlink r:id="rId40" w:history="1">
        <w:r w:rsidRPr="00177D8A">
          <w:rPr>
            <w:rStyle w:val="Hyperlink"/>
            <w:lang w:val="en-AU"/>
          </w:rPr>
          <w:t>accreditedclassifier@infrastructure.gov.au</w:t>
        </w:r>
      </w:hyperlink>
      <w:r>
        <w:rPr>
          <w:lang w:val="en-AU"/>
        </w:rPr>
        <w:t>. The department will notify you of the next steps.</w:t>
      </w:r>
      <w:bookmarkEnd w:id="13"/>
    </w:p>
    <w:p w14:paraId="0243267B" w14:textId="2EC24B4B" w:rsidR="005E6E44" w:rsidRPr="00616F10" w:rsidRDefault="005E6E44" w:rsidP="0019367A"/>
    <w:sectPr w:rsidR="005E6E44" w:rsidRPr="00616F10" w:rsidSect="00FB257B">
      <w:headerReference w:type="even" r:id="rId41"/>
      <w:headerReference w:type="default" r:id="rId42"/>
      <w:footerReference w:type="even" r:id="rId43"/>
      <w:footerReference w:type="default" r:id="rId44"/>
      <w:footerReference w:type="first" r:id="rId45"/>
      <w:type w:val="continuous"/>
      <w:pgSz w:w="11906" w:h="16838" w:code="9"/>
      <w:pgMar w:top="1021"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562E8" w14:textId="77777777" w:rsidR="008C5970" w:rsidRDefault="008C5970" w:rsidP="008456D5">
      <w:pPr>
        <w:spacing w:before="0" w:after="0"/>
      </w:pPr>
      <w:r>
        <w:separator/>
      </w:r>
    </w:p>
  </w:endnote>
  <w:endnote w:type="continuationSeparator" w:id="0">
    <w:p w14:paraId="572A2A17" w14:textId="77777777" w:rsidR="008C5970" w:rsidRDefault="008C5970"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2CE84" w14:textId="77777777" w:rsidR="008C5970" w:rsidRDefault="008C5970" w:rsidP="00180B5B">
    <w:pPr>
      <w:pStyle w:val="Footer"/>
      <w:spacing w:before="720"/>
      <w:jc w:val="right"/>
    </w:pPr>
    <w:r>
      <w:rPr>
        <w:noProof/>
        <w:lang w:eastAsia="en-AU"/>
      </w:rPr>
      <mc:AlternateContent>
        <mc:Choice Requires="wps">
          <w:drawing>
            <wp:anchor distT="0" distB="0" distL="114300" distR="114300" simplePos="0" relativeHeight="251680768" behindDoc="1" locked="1" layoutInCell="1" allowOverlap="1" wp14:anchorId="7208C286" wp14:editId="551B8584">
              <wp:simplePos x="0" y="0"/>
              <wp:positionH relativeFrom="page">
                <wp:align>left</wp:align>
              </wp:positionH>
              <wp:positionV relativeFrom="page">
                <wp:align>bottom</wp:align>
              </wp:positionV>
              <wp:extent cx="1007280" cy="539280"/>
              <wp:effectExtent l="0" t="0" r="2540"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2F3A5FB1" w14:textId="77777777" w:rsidR="008C5970" w:rsidRPr="007A05BE" w:rsidRDefault="008C5970"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8C286" id="_x0000_t202" coordsize="21600,21600" o:spt="202" path="m,l,21600r21600,l21600,xe">
              <v:stroke joinstyle="miter"/>
              <v:path gradientshapeok="t" o:connecttype="rect"/>
            </v:shapetype>
            <v:shape id="Text Box 16" o:spid="_x0000_s1026" type="#_x0000_t202" style="position:absolute;left:0;text-align:left;margin-left:0;margin-top:0;width:79.3pt;height:42.45pt;z-index:-2516357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14:paraId="2F3A5FB1" w14:textId="77777777" w:rsidR="008C5970" w:rsidRPr="007A05BE" w:rsidRDefault="008C5970"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79744" behindDoc="1" locked="1" layoutInCell="1" allowOverlap="1" wp14:anchorId="1BDDF617" wp14:editId="2D36A1BB">
              <wp:simplePos x="0" y="0"/>
              <wp:positionH relativeFrom="page">
                <wp:align>left</wp:align>
              </wp:positionH>
              <wp:positionV relativeFrom="page">
                <wp:align>bottom</wp:align>
              </wp:positionV>
              <wp:extent cx="4320000" cy="539280"/>
              <wp:effectExtent l="0" t="0" r="4445"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EndPr/>
                          <w:sdtContent>
                            <w:p w14:paraId="5C86C58B" w14:textId="7AB365C6" w:rsidR="008C5970" w:rsidRDefault="008F51FD" w:rsidP="00180B5B">
                              <w:pPr>
                                <w:pStyle w:val="Footer"/>
                              </w:pPr>
                              <w:r>
                                <w:t>User guide</w:t>
                              </w:r>
                            </w:p>
                          </w:sdtContent>
                        </w:sdt>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DF617" id="Text Box 18" o:spid="_x0000_s1027" type="#_x0000_t202" style="position:absolute;left:0;text-align:left;margin-left:0;margin-top:0;width:340.15pt;height:42.45pt;z-index:-2516367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" filled="f" stroked="f" strokeweight=".5pt">
              <v:textbox inset="28mm,0,0,10mm">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EndPr/>
                    <w:sdtContent>
                      <w:p w14:paraId="5C86C58B" w14:textId="7AB365C6" w:rsidR="008C5970" w:rsidRDefault="008F51FD" w:rsidP="00180B5B">
                        <w:pPr>
                          <w:pStyle w:val="Footer"/>
                        </w:pPr>
                        <w:r>
                          <w:t>User guide</w:t>
                        </w:r>
                      </w:p>
                    </w:sdtContent>
                  </w:sdt>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F3660" w14:textId="5B329BFE" w:rsidR="00310502" w:rsidRDefault="002C10D2" w:rsidP="00310502">
    <w:pPr>
      <w:pStyle w:val="Footer"/>
      <w:tabs>
        <w:tab w:val="clear" w:pos="4513"/>
        <w:tab w:val="clear" w:pos="9026"/>
        <w:tab w:val="left" w:pos="8824"/>
      </w:tabs>
      <w:spacing w:before="360"/>
    </w:pPr>
    <w:r>
      <w:t xml:space="preserve">Version </w:t>
    </w:r>
    <w:r w:rsidR="00770098">
      <w:t>3.0</w:t>
    </w:r>
  </w:p>
  <w:p w14:paraId="540A9ABF" w14:textId="608CD1C9" w:rsidR="008C5970" w:rsidRPr="00310502" w:rsidRDefault="00D53E40" w:rsidP="00310502">
    <w:pPr>
      <w:pStyle w:val="SecurityMarker"/>
    </w:pPr>
    <w:sdt>
      <w:sdtPr>
        <w:alias w:val="Status"/>
        <w:tag w:val=""/>
        <w:id w:val="1236206478"/>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310502">
          <w:t xml:space="preserve">     </w:t>
        </w:r>
      </w:sdtContent>
    </w:sdt>
    <w:r w:rsidR="00310502">
      <w:rPr>
        <w:noProof/>
        <w:lang w:eastAsia="en-AU"/>
      </w:rPr>
      <mc:AlternateContent>
        <mc:Choice Requires="wps">
          <w:drawing>
            <wp:anchor distT="0" distB="0" distL="114300" distR="114300" simplePos="0" relativeHeight="251688960" behindDoc="1" locked="1" layoutInCell="1" allowOverlap="1" wp14:anchorId="3E5865A3" wp14:editId="603FF7D4">
              <wp:simplePos x="0" y="0"/>
              <wp:positionH relativeFrom="page">
                <wp:align>right</wp:align>
              </wp:positionH>
              <wp:positionV relativeFrom="page">
                <wp:align>bottom</wp:align>
              </wp:positionV>
              <wp:extent cx="1007640" cy="720000"/>
              <wp:effectExtent l="0" t="0" r="0" b="0"/>
              <wp:wrapNone/>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57F4B7A8" w14:textId="77777777" w:rsidR="00310502" w:rsidRDefault="00310502" w:rsidP="00310502">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623681CC" w14:textId="77777777" w:rsidR="00310502" w:rsidRPr="00077FE0" w:rsidRDefault="00310502" w:rsidP="00310502">
                          <w:pPr>
                            <w:pStyle w:val="SecurityMarker"/>
                            <w:jc w:val="right"/>
                            <w:rPr>
                              <w:color w:val="FFFFFF" w:themeColor="background1"/>
                            </w:rP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865A3" id="_x0000_t202" coordsize="21600,21600" o:spt="202" path="m,l,21600r21600,l21600,xe">
              <v:stroke joinstyle="miter"/>
              <v:path gradientshapeok="t" o:connecttype="rect"/>
            </v:shapetype>
            <v:shape id="Text Box 23" o:spid="_x0000_s1028" type="#_x0000_t202" style="position:absolute;left:0;text-align:left;margin-left:28.15pt;margin-top:0;width:79.35pt;height:56.7pt;z-index:-25162752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" filled="f" stroked="f" strokeweight=".5pt">
              <v:textbox inset="0,0,18mm,7mm">
                <w:txbxContent>
                  <w:p w14:paraId="57F4B7A8" w14:textId="77777777" w:rsidR="00310502" w:rsidRDefault="00310502" w:rsidP="00310502">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623681CC" w14:textId="77777777" w:rsidR="00310502" w:rsidRPr="00077FE0" w:rsidRDefault="00310502" w:rsidP="00310502">
                    <w:pPr>
                      <w:pStyle w:val="SecurityMarker"/>
                      <w:jc w:val="right"/>
                      <w:rPr>
                        <w:color w:val="FFFFFF" w:themeColor="background1"/>
                      </w:rPr>
                    </w:pPr>
                  </w:p>
                </w:txbxContent>
              </v:textbox>
              <w10:wrap anchorx="page" anchory="page"/>
              <w10:anchorlock/>
            </v:shape>
          </w:pict>
        </mc:Fallback>
      </mc:AlternateContent>
    </w:r>
    <w:r w:rsidR="00310502">
      <w:rPr>
        <w:noProof/>
        <w:lang w:eastAsia="en-AU"/>
      </w:rPr>
      <mc:AlternateContent>
        <mc:Choice Requires="wps">
          <w:drawing>
            <wp:anchor distT="0" distB="0" distL="114300" distR="114300" simplePos="0" relativeHeight="251687936" behindDoc="1" locked="1" layoutInCell="1" allowOverlap="1" wp14:anchorId="11136326" wp14:editId="2FCF6832">
              <wp:simplePos x="0" y="0"/>
              <wp:positionH relativeFrom="page">
                <wp:align>right</wp:align>
              </wp:positionH>
              <wp:positionV relativeFrom="page">
                <wp:align>bottom</wp:align>
              </wp:positionV>
              <wp:extent cx="4320000" cy="720000"/>
              <wp:effectExtent l="0" t="0" r="0" b="0"/>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720000"/>
                      </a:xfrm>
                      <a:prstGeom prst="rect">
                        <a:avLst/>
                      </a:prstGeom>
                      <a:noFill/>
                      <a:ln w="6350">
                        <a:noFill/>
                      </a:ln>
                    </wps:spPr>
                    <wps:txbx>
                      <w:txbxContent>
                        <w:p w14:paraId="601E50D0" w14:textId="77777777" w:rsidR="00310502" w:rsidRPr="00077FE0" w:rsidRDefault="00310502" w:rsidP="00310502">
                          <w:pPr>
                            <w:pStyle w:val="SecurityMarker"/>
                            <w:jc w:val="right"/>
                            <w:rPr>
                              <w:color w:val="FFFFFF" w:themeColor="background1"/>
                            </w:rPr>
                          </w:pPr>
                        </w:p>
                      </w:txbxContent>
                    </wps:txbx>
                    <wps:bodyPr rot="0" spcFirstLastPara="0" vertOverflow="overflow" horzOverflow="overflow" vert="horz" wrap="square" lIns="0" tIns="0" rIns="1008000" bIns="25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36326" id="Text Box 25" o:spid="_x0000_s1029" type="#_x0000_t202" style="position:absolute;left:0;text-align:left;margin-left:288.95pt;margin-top:0;width:340.15pt;height:56.7pt;z-index:-2516285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" filled="f" stroked="f" strokeweight=".5pt">
              <v:textbox inset="0,0,28mm,7mm">
                <w:txbxContent>
                  <w:p w14:paraId="601E50D0" w14:textId="77777777" w:rsidR="00310502" w:rsidRPr="00077FE0" w:rsidRDefault="00310502" w:rsidP="00310502">
                    <w:pPr>
                      <w:pStyle w:val="SecurityMarker"/>
                      <w:jc w:val="right"/>
                      <w:rPr>
                        <w:color w:val="FFFFFF" w:themeColor="background1"/>
                      </w:rPr>
                    </w:pPr>
                  </w:p>
                </w:txbxContent>
              </v:textbox>
              <w10:wrap anchorx="page" anchory="page"/>
              <w10:anchorlock/>
            </v:shape>
          </w:pict>
        </mc:Fallback>
      </mc:AlternateContent>
    </w:r>
    <w:r w:rsidR="00310502">
      <w:rPr>
        <w:noProof/>
        <w:lang w:eastAsia="en-AU"/>
      </w:rPr>
      <w:drawing>
        <wp:anchor distT="0" distB="0" distL="114300" distR="114300" simplePos="0" relativeHeight="251686912" behindDoc="1" locked="1" layoutInCell="1" allowOverlap="1" wp14:anchorId="42DD1344" wp14:editId="3638EE05">
          <wp:simplePos x="0" y="0"/>
          <wp:positionH relativeFrom="page">
            <wp:posOffset>-3136900</wp:posOffset>
          </wp:positionH>
          <wp:positionV relativeFrom="page">
            <wp:posOffset>10505440</wp:posOffset>
          </wp:positionV>
          <wp:extent cx="10691495" cy="177800"/>
          <wp:effectExtent l="0" t="0" r="190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91495" cy="177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AA317" w14:textId="3F97391D" w:rsidR="008C5970" w:rsidRDefault="004D5B19" w:rsidP="002229F7">
    <w:pPr>
      <w:pStyle w:val="Footer"/>
      <w:spacing w:before="360"/>
    </w:pPr>
    <w:r>
      <w:t xml:space="preserve">Version </w:t>
    </w:r>
    <w:r w:rsidR="00770098">
      <w:t>3</w:t>
    </w:r>
    <w:r>
      <w:t>.0</w:t>
    </w:r>
  </w:p>
  <w:p w14:paraId="4DDF9780" w14:textId="77777777" w:rsidR="008C5970" w:rsidRDefault="00D53E40" w:rsidP="002229F7">
    <w:pPr>
      <w:pStyle w:val="SecurityMarker"/>
    </w:pPr>
    <w:sdt>
      <w:sdtPr>
        <w:alias w:val="Status"/>
        <w:tag w:val=""/>
        <w:id w:val="8273003"/>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8C5970">
          <w:t xml:space="preserve">     </w:t>
        </w:r>
      </w:sdtContent>
    </w:sdt>
    <w:r w:rsidR="008C5970">
      <w:rPr>
        <w:noProof/>
        <w:lang w:eastAsia="en-AU"/>
      </w:rPr>
      <mc:AlternateContent>
        <mc:Choice Requires="wps">
          <w:drawing>
            <wp:anchor distT="0" distB="0" distL="114300" distR="114300" simplePos="0" relativeHeight="251684864" behindDoc="1" locked="1" layoutInCell="1" allowOverlap="1" wp14:anchorId="6A528D66" wp14:editId="7C076615">
              <wp:simplePos x="0" y="0"/>
              <wp:positionH relativeFrom="page">
                <wp:align>right</wp:align>
              </wp:positionH>
              <wp:positionV relativeFrom="page">
                <wp:align>bottom</wp:align>
              </wp:positionV>
              <wp:extent cx="1007640" cy="720000"/>
              <wp:effectExtent l="0" t="0" r="0" b="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1141BF5E" w14:textId="77777777" w:rsidR="008C5970" w:rsidRDefault="008C5970" w:rsidP="002229F7">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225746DA" w14:textId="77777777" w:rsidR="008C5970" w:rsidRPr="00077FE0" w:rsidRDefault="008C5970" w:rsidP="002229F7">
                          <w:pPr>
                            <w:pStyle w:val="SecurityMarker"/>
                            <w:jc w:val="right"/>
                            <w:rPr>
                              <w:color w:val="FFFFFF" w:themeColor="background1"/>
                            </w:rP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28D66" id="_x0000_t202" coordsize="21600,21600" o:spt="202" path="m,l,21600r21600,l21600,xe">
              <v:stroke joinstyle="miter"/>
              <v:path gradientshapeok="t" o:connecttype="rect"/>
            </v:shapetype>
            <v:shape id="Text Box 9" o:spid="_x0000_s1030" type="#_x0000_t202" style="position:absolute;left:0;text-align:left;margin-left:28.15pt;margin-top:0;width:79.35pt;height:56.7pt;z-index:-2516316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" filled="f" stroked="f" strokeweight=".5pt">
              <v:textbox inset="0,0,18mm,7mm">
                <w:txbxContent>
                  <w:p w14:paraId="1141BF5E" w14:textId="77777777" w:rsidR="008C5970" w:rsidRDefault="008C5970" w:rsidP="002229F7">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225746DA" w14:textId="77777777" w:rsidR="008C5970" w:rsidRPr="00077FE0" w:rsidRDefault="008C5970" w:rsidP="002229F7">
                    <w:pPr>
                      <w:pStyle w:val="SecurityMarker"/>
                      <w:jc w:val="right"/>
                      <w:rPr>
                        <w:color w:val="FFFFFF" w:themeColor="background1"/>
                      </w:rPr>
                    </w:pPr>
                  </w:p>
                </w:txbxContent>
              </v:textbox>
              <w10:wrap anchorx="page" anchory="page"/>
              <w10:anchorlock/>
            </v:shape>
          </w:pict>
        </mc:Fallback>
      </mc:AlternateContent>
    </w:r>
    <w:r w:rsidR="008C5970">
      <w:rPr>
        <w:noProof/>
        <w:lang w:eastAsia="en-AU"/>
      </w:rPr>
      <mc:AlternateContent>
        <mc:Choice Requires="wps">
          <w:drawing>
            <wp:anchor distT="0" distB="0" distL="114300" distR="114300" simplePos="0" relativeHeight="251683840" behindDoc="1" locked="1" layoutInCell="1" allowOverlap="1" wp14:anchorId="42E42046" wp14:editId="44B705F4">
              <wp:simplePos x="0" y="0"/>
              <wp:positionH relativeFrom="page">
                <wp:align>right</wp:align>
              </wp:positionH>
              <wp:positionV relativeFrom="page">
                <wp:align>bottom</wp:align>
              </wp:positionV>
              <wp:extent cx="4320000" cy="72000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720000"/>
                      </a:xfrm>
                      <a:prstGeom prst="rect">
                        <a:avLst/>
                      </a:prstGeom>
                      <a:noFill/>
                      <a:ln w="6350">
                        <a:noFill/>
                      </a:ln>
                    </wps:spPr>
                    <wps:txbx>
                      <w:txbxContent>
                        <w:p w14:paraId="57DD7C3B" w14:textId="537D08E1" w:rsidR="008C5970" w:rsidRPr="00097369" w:rsidRDefault="008C5970" w:rsidP="00310502">
                          <w:pPr>
                            <w:pStyle w:val="Footer"/>
                            <w:jc w:val="center"/>
                          </w:pPr>
                        </w:p>
                        <w:p w14:paraId="66F3C1B1" w14:textId="77777777" w:rsidR="008C5970" w:rsidRPr="00077FE0" w:rsidRDefault="008C5970" w:rsidP="002229F7">
                          <w:pPr>
                            <w:pStyle w:val="SecurityMarker"/>
                            <w:jc w:val="right"/>
                            <w:rPr>
                              <w:color w:val="FFFFFF" w:themeColor="background1"/>
                            </w:rPr>
                          </w:pPr>
                        </w:p>
                      </w:txbxContent>
                    </wps:txbx>
                    <wps:bodyPr rot="0" spcFirstLastPara="0" vertOverflow="overflow" horzOverflow="overflow" vert="horz" wrap="square" lIns="0" tIns="0" rIns="1008000" bIns="25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42046" id="Text Box 10" o:spid="_x0000_s1031" type="#_x0000_t202" style="position:absolute;left:0;text-align:left;margin-left:288.95pt;margin-top:0;width:340.15pt;height:56.7pt;z-index:-2516326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" filled="f" stroked="f" strokeweight=".5pt">
              <v:textbox inset="0,0,28mm,7mm">
                <w:txbxContent>
                  <w:p w14:paraId="57DD7C3B" w14:textId="537D08E1" w:rsidR="008C5970" w:rsidRPr="00097369" w:rsidRDefault="008C5970" w:rsidP="00310502">
                    <w:pPr>
                      <w:pStyle w:val="Footer"/>
                      <w:jc w:val="center"/>
                    </w:pPr>
                  </w:p>
                  <w:p w14:paraId="66F3C1B1" w14:textId="77777777" w:rsidR="008C5970" w:rsidRPr="00077FE0" w:rsidRDefault="008C5970" w:rsidP="002229F7">
                    <w:pPr>
                      <w:pStyle w:val="SecurityMarker"/>
                      <w:jc w:val="right"/>
                      <w:rPr>
                        <w:color w:val="FFFFFF" w:themeColor="background1"/>
                      </w:rPr>
                    </w:pPr>
                  </w:p>
                </w:txbxContent>
              </v:textbox>
              <w10:wrap anchorx="page" anchory="page"/>
              <w10:anchorlock/>
            </v:shape>
          </w:pict>
        </mc:Fallback>
      </mc:AlternateContent>
    </w:r>
    <w:r w:rsidR="008C5970">
      <w:rPr>
        <w:noProof/>
        <w:lang w:eastAsia="en-AU"/>
      </w:rPr>
      <w:drawing>
        <wp:anchor distT="0" distB="0" distL="114300" distR="114300" simplePos="0" relativeHeight="251682816" behindDoc="1" locked="1" layoutInCell="1" allowOverlap="1" wp14:anchorId="3C6C4A64" wp14:editId="216EB59F">
          <wp:simplePos x="0" y="0"/>
          <wp:positionH relativeFrom="page">
            <wp:posOffset>-3136900</wp:posOffset>
          </wp:positionH>
          <wp:positionV relativeFrom="page">
            <wp:posOffset>10505440</wp:posOffset>
          </wp:positionV>
          <wp:extent cx="10691495" cy="177800"/>
          <wp:effectExtent l="0" t="0" r="190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91495" cy="177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BF9AF" w14:textId="77777777" w:rsidR="008C5970" w:rsidRPr="005912BE" w:rsidRDefault="008C5970" w:rsidP="005912BE">
      <w:pPr>
        <w:spacing w:before="300"/>
        <w:rPr>
          <w:color w:val="008089" w:themeColor="accent2"/>
        </w:rPr>
      </w:pPr>
      <w:r w:rsidRPr="001606C9">
        <w:rPr>
          <w:color w:val="004044" w:themeColor="accent2" w:themeShade="80"/>
        </w:rPr>
        <w:t>----------</w:t>
      </w:r>
    </w:p>
  </w:footnote>
  <w:footnote w:type="continuationSeparator" w:id="0">
    <w:p w14:paraId="34F12561" w14:textId="77777777" w:rsidR="008C5970" w:rsidRDefault="008C5970" w:rsidP="008456D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CC851" w14:textId="57D93460" w:rsidR="008C5970" w:rsidRDefault="00CD5235" w:rsidP="00180B5B">
    <w:pPr>
      <w:pStyle w:val="Header"/>
      <w:spacing w:after="1320"/>
      <w:jc w:val="left"/>
    </w:pPr>
    <w:fldSimple w:instr=" STYLEREF  &quot;Heading 1&quot; \l  \* MERGEFORMAT ">
      <w:r w:rsidR="00D53E40">
        <w:rPr>
          <w:noProof/>
        </w:rPr>
        <w:t>Introduction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FF554" w14:textId="060A9E53" w:rsidR="008C5970" w:rsidRDefault="00B137BD" w:rsidP="002229F7">
    <w:pPr>
      <w:pStyle w:val="Header"/>
      <w:spacing w:after="720"/>
    </w:pPr>
    <w:r>
      <w:t xml:space="preserve">Classification </w:t>
    </w:r>
    <w:r w:rsidR="008C5970">
      <w:t>Portal User Guide</w:t>
    </w:r>
    <w:r>
      <w:t xml:space="preserve"> – Submitting an accredited classifier decision </w:t>
    </w:r>
    <w:r w:rsidR="00735988">
      <w:t>for a computer game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141818F2"/>
    <w:multiLevelType w:val="hybridMultilevel"/>
    <w:tmpl w:val="55A05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1D78EE"/>
    <w:multiLevelType w:val="hybridMultilevel"/>
    <w:tmpl w:val="38FC8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757524"/>
    <w:multiLevelType w:val="hybridMultilevel"/>
    <w:tmpl w:val="4D52AD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AA51938"/>
    <w:multiLevelType w:val="multilevel"/>
    <w:tmpl w:val="298C34E4"/>
    <w:numStyleLink w:val="AppendixNumbers"/>
  </w:abstractNum>
  <w:abstractNum w:abstractNumId="18"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44C04F4B"/>
    <w:multiLevelType w:val="hybridMultilevel"/>
    <w:tmpl w:val="0D3AE35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7231537"/>
    <w:multiLevelType w:val="hybridMultilevel"/>
    <w:tmpl w:val="1C008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E50A76"/>
    <w:multiLevelType w:val="hybridMultilevel"/>
    <w:tmpl w:val="E9ECA7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0E7485E"/>
    <w:multiLevelType w:val="multilevel"/>
    <w:tmpl w:val="65F29510"/>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lvlText w:val=""/>
      <w:lvlJc w:val="left"/>
      <w:pPr>
        <w:ind w:left="644" w:hanging="360"/>
      </w:pPr>
      <w:rPr>
        <w:rFonts w:ascii="Symbol" w:hAnsi="Symbol" w:hint="default"/>
        <w:color w:val="FFFFFF" w:themeColor="background1"/>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DE06987"/>
    <w:multiLevelType w:val="hybridMultilevel"/>
    <w:tmpl w:val="802453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802299"/>
    <w:multiLevelType w:val="hybridMultilevel"/>
    <w:tmpl w:val="E43454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554E84"/>
    <w:multiLevelType w:val="multilevel"/>
    <w:tmpl w:val="DA0C7D52"/>
    <w:styleLink w:val="ListLegal"/>
    <w:lvl w:ilvl="0">
      <w:start w:val="1"/>
      <w:numFmt w:val="decimal"/>
      <w:pStyle w:val="ListLegal1"/>
      <w:lvlText w:val="%1."/>
      <w:lvlJc w:val="left"/>
      <w:pPr>
        <w:ind w:left="4679"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1">
      <w:lvl w:ilvl="1">
        <w:start w:val="1"/>
        <w:numFmt w:val="lowerLetter"/>
        <w:pStyle w:val="ListLegal2"/>
        <w:lvlText w:val="%2."/>
        <w:lvlJc w:val="left"/>
        <w:pPr>
          <w:ind w:left="568" w:hanging="284"/>
        </w:pPr>
        <w:rPr>
          <w:rFonts w:hint="default"/>
          <w:b w:val="0"/>
        </w:rPr>
      </w:lvl>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1"/>
  </w:num>
  <w:num w:numId="19">
    <w:abstractNumId w:val="15"/>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3"/>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4"/>
  </w:num>
  <w:num w:numId="26">
    <w:abstractNumId w:val="24"/>
  </w:num>
  <w:num w:numId="27">
    <w:abstractNumId w:val="24"/>
  </w:num>
  <w:num w:numId="28">
    <w:abstractNumId w:val="20"/>
  </w:num>
  <w:num w:numId="29">
    <w:abstractNumId w:val="13"/>
  </w:num>
  <w:num w:numId="30">
    <w:abstractNumId w:val="14"/>
  </w:num>
  <w:num w:numId="31">
    <w:abstractNumId w:val="26"/>
  </w:num>
  <w:num w:numId="32">
    <w:abstractNumId w:val="22"/>
  </w:num>
  <w:num w:numId="33">
    <w:abstractNumId w:val="16"/>
  </w:num>
  <w:num w:numId="34">
    <w:abstractNumId w:val="25"/>
  </w:num>
  <w:num w:numId="35">
    <w:abstractNumId w:val="21"/>
  </w:num>
  <w:num w:numId="36">
    <w:abstractNumId w:val="12"/>
  </w:num>
  <w:num w:numId="37">
    <w:abstractNumId w:val="19"/>
  </w:num>
  <w:num w:numId="38">
    <w:abstractNumId w:val="27"/>
    <w:lvlOverride w:ilvl="0">
      <w:lvl w:ilvl="0">
        <w:start w:val="1"/>
        <w:numFmt w:val="decimal"/>
        <w:pStyle w:val="ListLegal1"/>
        <w:lvlText w:val="%1."/>
        <w:lvlJc w:val="left"/>
        <w:pPr>
          <w:ind w:left="284" w:hanging="284"/>
        </w:pPr>
        <w:rPr>
          <w:rFonts w:hint="default"/>
          <w:b w:val="0"/>
        </w:rPr>
      </w:lvl>
    </w:lvlOverride>
    <w:lvlOverride w:ilvl="1">
      <w:lvl w:ilvl="1">
        <w:start w:val="1"/>
        <w:numFmt w:val="lowerLetter"/>
        <w:pStyle w:val="ListLegal2"/>
        <w:lvlText w:val="%2."/>
        <w:lvlJc w:val="left"/>
        <w:pPr>
          <w:ind w:left="568" w:hanging="284"/>
        </w:pPr>
        <w:rPr>
          <w:rFonts w:hint="default"/>
          <w:b w:val="0"/>
        </w:rPr>
      </w:lvl>
    </w:lvlOverride>
    <w:lvlOverride w:ilvl="2">
      <w:lvl w:ilvl="2">
        <w:start w:val="1"/>
        <w:numFmt w:val="lowerRoman"/>
        <w:pStyle w:val="ListLegal3"/>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1" w:hanging="281"/>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9">
    <w:abstractNumId w:val="27"/>
    <w:lvlOverride w:ilvl="0">
      <w:startOverride w:val="1"/>
      <w:lvl w:ilvl="0">
        <w:start w:val="1"/>
        <w:numFmt w:val="decimal"/>
        <w:pStyle w:val="ListLegal1"/>
        <w:lvlText w:val="%1."/>
        <w:lvlJc w:val="left"/>
        <w:pPr>
          <w:ind w:left="284" w:hanging="284"/>
        </w:pPr>
        <w:rPr>
          <w:rFonts w:hint="default"/>
          <w:b w:val="0"/>
        </w:rPr>
      </w:lvl>
    </w:lvlOverride>
    <w:lvlOverride w:ilvl="1">
      <w:startOverride w:val="1"/>
      <w:lvl w:ilvl="1">
        <w:start w:val="1"/>
        <w:numFmt w:val="lowerLetter"/>
        <w:pStyle w:val="ListLegal2"/>
        <w:lvlText w:val="%2."/>
        <w:lvlJc w:val="left"/>
        <w:pPr>
          <w:ind w:left="568" w:hanging="284"/>
        </w:pPr>
        <w:rPr>
          <w:rFonts w:hint="default"/>
        </w:rPr>
      </w:lvl>
    </w:lvlOverride>
    <w:lvlOverride w:ilvl="2">
      <w:startOverride w:val="1"/>
      <w:lvl w:ilvl="2">
        <w:start w:val="1"/>
        <w:numFmt w:val="lowerRoman"/>
        <w:pStyle w:val="ListLegal3"/>
        <w:lvlText w:val="%3."/>
        <w:lvlJc w:val="left"/>
        <w:pPr>
          <w:ind w:left="852" w:hanging="284"/>
        </w:pPr>
        <w:rPr>
          <w:rFonts w:hint="default"/>
        </w:rPr>
      </w:lvl>
    </w:lvlOverride>
    <w:lvlOverride w:ilvl="3">
      <w:startOverride w:val="1"/>
      <w:lvl w:ilvl="3">
        <w:start w:val="1"/>
        <w:numFmt w:val="decimal"/>
        <w:lvlText w:val="(%4)"/>
        <w:lvlJc w:val="left"/>
        <w:pPr>
          <w:ind w:left="1136" w:hanging="284"/>
        </w:pPr>
        <w:rPr>
          <w:rFonts w:hint="default"/>
        </w:rPr>
      </w:lvl>
    </w:lvlOverride>
    <w:lvlOverride w:ilvl="4">
      <w:startOverride w:val="1"/>
      <w:lvl w:ilvl="4">
        <w:start w:val="1"/>
        <w:numFmt w:val="lowerLetter"/>
        <w:lvlText w:val="(%5)"/>
        <w:lvlJc w:val="left"/>
        <w:pPr>
          <w:ind w:left="1420" w:hanging="284"/>
        </w:pPr>
        <w:rPr>
          <w:rFonts w:hint="default"/>
        </w:rPr>
      </w:lvl>
    </w:lvlOverride>
    <w:lvlOverride w:ilvl="5">
      <w:startOverride w:val="1"/>
      <w:lvl w:ilvl="5">
        <w:start w:val="1"/>
        <w:numFmt w:val="lowerRoman"/>
        <w:lvlText w:val="(%6)"/>
        <w:lvlJc w:val="left"/>
        <w:pPr>
          <w:ind w:left="1701" w:hanging="281"/>
        </w:pPr>
        <w:rPr>
          <w:rFonts w:hint="default"/>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70"/>
    <w:rsid w:val="00003ABA"/>
    <w:rsid w:val="00007CCC"/>
    <w:rsid w:val="0001430B"/>
    <w:rsid w:val="00017FC1"/>
    <w:rsid w:val="000316BA"/>
    <w:rsid w:val="000341E0"/>
    <w:rsid w:val="00034557"/>
    <w:rsid w:val="0003727E"/>
    <w:rsid w:val="00075CEC"/>
    <w:rsid w:val="000D6875"/>
    <w:rsid w:val="000E24BA"/>
    <w:rsid w:val="000E5674"/>
    <w:rsid w:val="000E7E9F"/>
    <w:rsid w:val="0012234F"/>
    <w:rsid w:val="00123277"/>
    <w:rsid w:val="001349C6"/>
    <w:rsid w:val="001479A6"/>
    <w:rsid w:val="001606C9"/>
    <w:rsid w:val="001667A1"/>
    <w:rsid w:val="0018088D"/>
    <w:rsid w:val="00180B5B"/>
    <w:rsid w:val="0019195F"/>
    <w:rsid w:val="0019367A"/>
    <w:rsid w:val="001A4B91"/>
    <w:rsid w:val="001B5BCC"/>
    <w:rsid w:val="001B70CF"/>
    <w:rsid w:val="001C2800"/>
    <w:rsid w:val="001C67BF"/>
    <w:rsid w:val="001D5041"/>
    <w:rsid w:val="001E0F9E"/>
    <w:rsid w:val="001E44C4"/>
    <w:rsid w:val="001F680C"/>
    <w:rsid w:val="00203702"/>
    <w:rsid w:val="002229F7"/>
    <w:rsid w:val="002254D5"/>
    <w:rsid w:val="0022611D"/>
    <w:rsid w:val="002430F6"/>
    <w:rsid w:val="00252CEF"/>
    <w:rsid w:val="0025729C"/>
    <w:rsid w:val="00261E12"/>
    <w:rsid w:val="00262280"/>
    <w:rsid w:val="0026422D"/>
    <w:rsid w:val="00266955"/>
    <w:rsid w:val="00284164"/>
    <w:rsid w:val="002959FB"/>
    <w:rsid w:val="002A0848"/>
    <w:rsid w:val="002A306E"/>
    <w:rsid w:val="002B3569"/>
    <w:rsid w:val="002B7197"/>
    <w:rsid w:val="002C10D2"/>
    <w:rsid w:val="002E1ADA"/>
    <w:rsid w:val="002F12F7"/>
    <w:rsid w:val="002F5CAB"/>
    <w:rsid w:val="00310502"/>
    <w:rsid w:val="00323216"/>
    <w:rsid w:val="00341354"/>
    <w:rsid w:val="00346C70"/>
    <w:rsid w:val="00363380"/>
    <w:rsid w:val="00367894"/>
    <w:rsid w:val="003708D1"/>
    <w:rsid w:val="003720E9"/>
    <w:rsid w:val="0038444F"/>
    <w:rsid w:val="003952DC"/>
    <w:rsid w:val="003B7ABE"/>
    <w:rsid w:val="003C549A"/>
    <w:rsid w:val="003C5956"/>
    <w:rsid w:val="003C625A"/>
    <w:rsid w:val="003F1371"/>
    <w:rsid w:val="003F3B91"/>
    <w:rsid w:val="003F775D"/>
    <w:rsid w:val="0040510C"/>
    <w:rsid w:val="004112CE"/>
    <w:rsid w:val="00416F96"/>
    <w:rsid w:val="00420F04"/>
    <w:rsid w:val="00430511"/>
    <w:rsid w:val="00435A45"/>
    <w:rsid w:val="00450D0E"/>
    <w:rsid w:val="00452C60"/>
    <w:rsid w:val="00477E77"/>
    <w:rsid w:val="00483596"/>
    <w:rsid w:val="0049643B"/>
    <w:rsid w:val="0049681F"/>
    <w:rsid w:val="004C3567"/>
    <w:rsid w:val="004C6B23"/>
    <w:rsid w:val="004D5B19"/>
    <w:rsid w:val="004F77AA"/>
    <w:rsid w:val="0050159C"/>
    <w:rsid w:val="00513A57"/>
    <w:rsid w:val="00516C9F"/>
    <w:rsid w:val="00536E7F"/>
    <w:rsid w:val="00541213"/>
    <w:rsid w:val="00546218"/>
    <w:rsid w:val="005653A9"/>
    <w:rsid w:val="00571A56"/>
    <w:rsid w:val="00580EF9"/>
    <w:rsid w:val="005912BE"/>
    <w:rsid w:val="00595BEB"/>
    <w:rsid w:val="005A5FDD"/>
    <w:rsid w:val="005B7B84"/>
    <w:rsid w:val="005C093B"/>
    <w:rsid w:val="005C4275"/>
    <w:rsid w:val="005C7471"/>
    <w:rsid w:val="005E6E44"/>
    <w:rsid w:val="005F5C93"/>
    <w:rsid w:val="005F794B"/>
    <w:rsid w:val="00611CC1"/>
    <w:rsid w:val="00614CC4"/>
    <w:rsid w:val="00616F10"/>
    <w:rsid w:val="006214C8"/>
    <w:rsid w:val="00636118"/>
    <w:rsid w:val="006735E6"/>
    <w:rsid w:val="00686A7B"/>
    <w:rsid w:val="006A0F8A"/>
    <w:rsid w:val="006A266A"/>
    <w:rsid w:val="006C0D6E"/>
    <w:rsid w:val="006C17AB"/>
    <w:rsid w:val="006C72CC"/>
    <w:rsid w:val="006D04F1"/>
    <w:rsid w:val="006E1ECA"/>
    <w:rsid w:val="006F2C44"/>
    <w:rsid w:val="006F67DB"/>
    <w:rsid w:val="007021D6"/>
    <w:rsid w:val="007204C1"/>
    <w:rsid w:val="00735988"/>
    <w:rsid w:val="00770098"/>
    <w:rsid w:val="0077074C"/>
    <w:rsid w:val="0077779E"/>
    <w:rsid w:val="007921C7"/>
    <w:rsid w:val="007A05BE"/>
    <w:rsid w:val="007A4411"/>
    <w:rsid w:val="007C4910"/>
    <w:rsid w:val="007C5549"/>
    <w:rsid w:val="007C7FC7"/>
    <w:rsid w:val="007E4789"/>
    <w:rsid w:val="007E7750"/>
    <w:rsid w:val="007F750D"/>
    <w:rsid w:val="0080488E"/>
    <w:rsid w:val="008067A1"/>
    <w:rsid w:val="008431E3"/>
    <w:rsid w:val="008456D5"/>
    <w:rsid w:val="0084634B"/>
    <w:rsid w:val="00871E76"/>
    <w:rsid w:val="00876711"/>
    <w:rsid w:val="00880596"/>
    <w:rsid w:val="00881779"/>
    <w:rsid w:val="00882113"/>
    <w:rsid w:val="008A1887"/>
    <w:rsid w:val="008A1F38"/>
    <w:rsid w:val="008A3E38"/>
    <w:rsid w:val="008B3185"/>
    <w:rsid w:val="008B6A81"/>
    <w:rsid w:val="008C5970"/>
    <w:rsid w:val="008D5484"/>
    <w:rsid w:val="008D5AD5"/>
    <w:rsid w:val="008E2A0D"/>
    <w:rsid w:val="008F51FD"/>
    <w:rsid w:val="00904EC6"/>
    <w:rsid w:val="00924914"/>
    <w:rsid w:val="0093491D"/>
    <w:rsid w:val="00936AD4"/>
    <w:rsid w:val="00944792"/>
    <w:rsid w:val="00953AC5"/>
    <w:rsid w:val="009553A0"/>
    <w:rsid w:val="00957A6F"/>
    <w:rsid w:val="00967221"/>
    <w:rsid w:val="00987496"/>
    <w:rsid w:val="009909EC"/>
    <w:rsid w:val="00996B8C"/>
    <w:rsid w:val="009A4F89"/>
    <w:rsid w:val="009B00F2"/>
    <w:rsid w:val="009B0187"/>
    <w:rsid w:val="009B15D5"/>
    <w:rsid w:val="009B6DB4"/>
    <w:rsid w:val="009C7FC9"/>
    <w:rsid w:val="009F4E5E"/>
    <w:rsid w:val="00A070A2"/>
    <w:rsid w:val="00A11629"/>
    <w:rsid w:val="00A13E7B"/>
    <w:rsid w:val="00A146EE"/>
    <w:rsid w:val="00A177DD"/>
    <w:rsid w:val="00A21BCF"/>
    <w:rsid w:val="00A27182"/>
    <w:rsid w:val="00A55479"/>
    <w:rsid w:val="00A5662E"/>
    <w:rsid w:val="00A6798B"/>
    <w:rsid w:val="00A81EC0"/>
    <w:rsid w:val="00A95970"/>
    <w:rsid w:val="00AB2F69"/>
    <w:rsid w:val="00AC273A"/>
    <w:rsid w:val="00AD459C"/>
    <w:rsid w:val="00AD7703"/>
    <w:rsid w:val="00AD7DFC"/>
    <w:rsid w:val="00AE1A3E"/>
    <w:rsid w:val="00AF0C6C"/>
    <w:rsid w:val="00AF285E"/>
    <w:rsid w:val="00B0484D"/>
    <w:rsid w:val="00B137BD"/>
    <w:rsid w:val="00B20B82"/>
    <w:rsid w:val="00B31E26"/>
    <w:rsid w:val="00B42AC2"/>
    <w:rsid w:val="00B63F62"/>
    <w:rsid w:val="00B800E2"/>
    <w:rsid w:val="00B9430D"/>
    <w:rsid w:val="00B9466F"/>
    <w:rsid w:val="00BB0149"/>
    <w:rsid w:val="00BB3AAC"/>
    <w:rsid w:val="00BC661E"/>
    <w:rsid w:val="00BD692A"/>
    <w:rsid w:val="00BE3AD8"/>
    <w:rsid w:val="00BE3C62"/>
    <w:rsid w:val="00BE501E"/>
    <w:rsid w:val="00BF70F1"/>
    <w:rsid w:val="00C01913"/>
    <w:rsid w:val="00C027F2"/>
    <w:rsid w:val="00C02DC9"/>
    <w:rsid w:val="00C05BF4"/>
    <w:rsid w:val="00C10DFF"/>
    <w:rsid w:val="00C239C1"/>
    <w:rsid w:val="00C3172E"/>
    <w:rsid w:val="00C3785C"/>
    <w:rsid w:val="00C57B95"/>
    <w:rsid w:val="00C77ED7"/>
    <w:rsid w:val="00C926A1"/>
    <w:rsid w:val="00CA053E"/>
    <w:rsid w:val="00CA0A6B"/>
    <w:rsid w:val="00CA36D5"/>
    <w:rsid w:val="00CD233E"/>
    <w:rsid w:val="00CD3D69"/>
    <w:rsid w:val="00CD3FF9"/>
    <w:rsid w:val="00CD5235"/>
    <w:rsid w:val="00CD54FA"/>
    <w:rsid w:val="00CE35BB"/>
    <w:rsid w:val="00CE3752"/>
    <w:rsid w:val="00CF6CFD"/>
    <w:rsid w:val="00CF763F"/>
    <w:rsid w:val="00CF78A5"/>
    <w:rsid w:val="00D02062"/>
    <w:rsid w:val="00D05DBA"/>
    <w:rsid w:val="00D14451"/>
    <w:rsid w:val="00D1626F"/>
    <w:rsid w:val="00D21ADA"/>
    <w:rsid w:val="00D23ECE"/>
    <w:rsid w:val="00D3015F"/>
    <w:rsid w:val="00D4081C"/>
    <w:rsid w:val="00D410CA"/>
    <w:rsid w:val="00D46FC0"/>
    <w:rsid w:val="00D53E40"/>
    <w:rsid w:val="00D5655E"/>
    <w:rsid w:val="00D62C1B"/>
    <w:rsid w:val="00D66EA4"/>
    <w:rsid w:val="00D71DBF"/>
    <w:rsid w:val="00D7724F"/>
    <w:rsid w:val="00D90520"/>
    <w:rsid w:val="00D9360A"/>
    <w:rsid w:val="00D93AEC"/>
    <w:rsid w:val="00D963F6"/>
    <w:rsid w:val="00D96BC0"/>
    <w:rsid w:val="00DA5BEE"/>
    <w:rsid w:val="00DC1027"/>
    <w:rsid w:val="00DC78FA"/>
    <w:rsid w:val="00DD09C2"/>
    <w:rsid w:val="00DD2CE6"/>
    <w:rsid w:val="00DD44CA"/>
    <w:rsid w:val="00DE4362"/>
    <w:rsid w:val="00DE4FE2"/>
    <w:rsid w:val="00E04908"/>
    <w:rsid w:val="00E1465E"/>
    <w:rsid w:val="00E1492E"/>
    <w:rsid w:val="00E215D9"/>
    <w:rsid w:val="00E21B61"/>
    <w:rsid w:val="00E2218A"/>
    <w:rsid w:val="00E30EB4"/>
    <w:rsid w:val="00E5116B"/>
    <w:rsid w:val="00E5227E"/>
    <w:rsid w:val="00E569AF"/>
    <w:rsid w:val="00E65660"/>
    <w:rsid w:val="00E7738C"/>
    <w:rsid w:val="00E94FDD"/>
    <w:rsid w:val="00E95BA5"/>
    <w:rsid w:val="00EA3663"/>
    <w:rsid w:val="00EB1659"/>
    <w:rsid w:val="00EB1B08"/>
    <w:rsid w:val="00EB6863"/>
    <w:rsid w:val="00ED2F64"/>
    <w:rsid w:val="00ED63A9"/>
    <w:rsid w:val="00ED6B2E"/>
    <w:rsid w:val="00EE0595"/>
    <w:rsid w:val="00EF4633"/>
    <w:rsid w:val="00F0228B"/>
    <w:rsid w:val="00F11869"/>
    <w:rsid w:val="00F1428D"/>
    <w:rsid w:val="00F62B9C"/>
    <w:rsid w:val="00F64F45"/>
    <w:rsid w:val="00F67CDB"/>
    <w:rsid w:val="00F71100"/>
    <w:rsid w:val="00F94592"/>
    <w:rsid w:val="00FA3E05"/>
    <w:rsid w:val="00FB257B"/>
    <w:rsid w:val="00FC32B2"/>
    <w:rsid w:val="00FC34AF"/>
    <w:rsid w:val="00FD23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14AA19F"/>
  <w15:chartTrackingRefBased/>
  <w15:docId w15:val="{56E7F6DE-1AFF-4450-8845-4F6E1CBBF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680C"/>
    <w:pPr>
      <w:suppressAutoHyphens/>
    </w:pPr>
  </w:style>
  <w:style w:type="paragraph" w:styleId="Heading1">
    <w:name w:val="heading 1"/>
    <w:basedOn w:val="Normal"/>
    <w:next w:val="Normal"/>
    <w:link w:val="Heading1Char"/>
    <w:uiPriority w:val="9"/>
    <w:qFormat/>
    <w:rsid w:val="001E0F9E"/>
    <w:pPr>
      <w:keepNext/>
      <w:keepLines/>
      <w:spacing w:before="480" w:after="160"/>
      <w:contextualSpacing/>
      <w:outlineLvl w:val="0"/>
    </w:pPr>
    <w:rPr>
      <w:rFonts w:asciiTheme="majorHAnsi" w:eastAsiaTheme="majorEastAsia" w:hAnsiTheme="majorHAnsi" w:cstheme="majorBidi"/>
      <w:sz w:val="44"/>
      <w:szCs w:val="32"/>
    </w:rPr>
  </w:style>
  <w:style w:type="paragraph" w:styleId="Heading2">
    <w:name w:val="heading 2"/>
    <w:basedOn w:val="Normal"/>
    <w:next w:val="Normal"/>
    <w:link w:val="Heading2Char"/>
    <w:uiPriority w:val="9"/>
    <w:unhideWhenUsed/>
    <w:qFormat/>
    <w:rsid w:val="001E0F9E"/>
    <w:pPr>
      <w:keepNext/>
      <w:keepLines/>
      <w:spacing w:before="320" w:after="160"/>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uiPriority w:val="9"/>
    <w:unhideWhenUsed/>
    <w:qFormat/>
    <w:rsid w:val="001E0F9E"/>
    <w:pPr>
      <w:keepNext/>
      <w:keepLines/>
      <w:spacing w:before="240" w:after="160"/>
      <w:outlineLvl w:val="2"/>
    </w:pPr>
    <w:rPr>
      <w:rFonts w:asciiTheme="majorHAnsi" w:eastAsiaTheme="majorEastAsia" w:hAnsiTheme="majorHAnsi" w:cstheme="majorBidi"/>
      <w:b/>
      <w:color w:val="453BA3"/>
      <w:sz w:val="32"/>
      <w:szCs w:val="24"/>
    </w:rPr>
  </w:style>
  <w:style w:type="paragraph" w:styleId="Heading4">
    <w:name w:val="heading 4"/>
    <w:basedOn w:val="Normal"/>
    <w:next w:val="Normal"/>
    <w:link w:val="Heading4Char"/>
    <w:uiPriority w:val="9"/>
    <w:unhideWhenUsed/>
    <w:rsid w:val="001E0F9E"/>
    <w:pPr>
      <w:keepNext/>
      <w:keepLines/>
      <w:spacing w:before="240" w:after="160"/>
      <w:outlineLvl w:val="3"/>
    </w:pPr>
    <w:rPr>
      <w:rFonts w:asciiTheme="majorHAnsi" w:eastAsiaTheme="majorEastAsia" w:hAnsiTheme="majorHAnsi" w:cstheme="majorBidi"/>
      <w:b/>
      <w:iCs/>
      <w:color w:val="473AA9"/>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1E0F9E"/>
    <w:pPr>
      <w:spacing w:before="1680" w:after="240"/>
    </w:pPr>
    <w:rPr>
      <w:rFonts w:asciiTheme="majorHAnsi" w:eastAsiaTheme="majorEastAsia" w:hAnsiTheme="majorHAnsi" w:cstheme="majorBidi"/>
      <w:b/>
      <w:color w:val="473AA9"/>
      <w:sz w:val="60"/>
      <w:szCs w:val="56"/>
    </w:rPr>
  </w:style>
  <w:style w:type="character" w:customStyle="1" w:styleId="TitleChar">
    <w:name w:val="Title Char"/>
    <w:basedOn w:val="DefaultParagraphFont"/>
    <w:link w:val="Title"/>
    <w:uiPriority w:val="17"/>
    <w:rsid w:val="001E0F9E"/>
    <w:rPr>
      <w:rFonts w:asciiTheme="majorHAnsi" w:eastAsiaTheme="majorEastAsia" w:hAnsiTheme="majorHAnsi" w:cstheme="majorBidi"/>
      <w:b/>
      <w:color w:val="473AA9"/>
      <w:sz w:val="60"/>
      <w:szCs w:val="56"/>
    </w:rPr>
  </w:style>
  <w:style w:type="paragraph" w:styleId="Subtitle">
    <w:name w:val="Subtitle"/>
    <w:basedOn w:val="Normal"/>
    <w:next w:val="Normal"/>
    <w:link w:val="SubtitleChar"/>
    <w:uiPriority w:val="18"/>
    <w:qFormat/>
    <w:rsid w:val="001E0F9E"/>
    <w:pPr>
      <w:numPr>
        <w:ilvl w:val="1"/>
      </w:numPr>
      <w:spacing w:before="240" w:after="160"/>
    </w:pPr>
    <w:rPr>
      <w:rFonts w:asciiTheme="majorHAnsi" w:eastAsiaTheme="minorEastAsia" w:hAnsiTheme="majorHAnsi"/>
      <w:color w:val="453BA3"/>
      <w:sz w:val="44"/>
    </w:rPr>
  </w:style>
  <w:style w:type="character" w:customStyle="1" w:styleId="SubtitleChar">
    <w:name w:val="Subtitle Char"/>
    <w:basedOn w:val="DefaultParagraphFont"/>
    <w:link w:val="Subtitle"/>
    <w:uiPriority w:val="18"/>
    <w:rsid w:val="001E0F9E"/>
    <w:rPr>
      <w:rFonts w:asciiTheme="majorHAnsi" w:eastAsiaTheme="minorEastAsia" w:hAnsiTheme="majorHAnsi"/>
      <w:color w:val="453BA3"/>
      <w:sz w:val="44"/>
    </w:rPr>
  </w:style>
  <w:style w:type="paragraph" w:customStyle="1" w:styleId="CoverDate">
    <w:name w:val="Cover Date"/>
    <w:basedOn w:val="Normal"/>
    <w:uiPriority w:val="19"/>
    <w:qFormat/>
    <w:rsid w:val="00D02062"/>
    <w:rPr>
      <w:b/>
      <w:color w:val="081E3E" w:themeColor="text2"/>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880596"/>
    <w:rPr>
      <w:color w:val="473AA9"/>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1E0F9E"/>
    <w:rPr>
      <w:rFonts w:asciiTheme="majorHAnsi" w:eastAsiaTheme="majorEastAsia" w:hAnsiTheme="majorHAnsi" w:cstheme="majorBidi"/>
      <w:sz w:val="44"/>
      <w:szCs w:val="32"/>
    </w:rPr>
  </w:style>
  <w:style w:type="character" w:customStyle="1" w:styleId="Heading2Char">
    <w:name w:val="Heading 2 Char"/>
    <w:basedOn w:val="DefaultParagraphFont"/>
    <w:link w:val="Heading2"/>
    <w:uiPriority w:val="9"/>
    <w:rsid w:val="001E0F9E"/>
    <w:rPr>
      <w:rFonts w:asciiTheme="majorHAnsi" w:eastAsiaTheme="majorEastAsia" w:hAnsiTheme="majorHAnsi" w:cstheme="majorBidi"/>
      <w:sz w:val="36"/>
      <w:szCs w:val="26"/>
    </w:rPr>
  </w:style>
  <w:style w:type="paragraph" w:customStyle="1" w:styleId="Introduction">
    <w:name w:val="Introduction"/>
    <w:basedOn w:val="Normal"/>
    <w:uiPriority w:val="2"/>
    <w:qFormat/>
    <w:rsid w:val="001E0F9E"/>
    <w:pPr>
      <w:spacing w:before="240" w:after="240"/>
    </w:pPr>
    <w:rPr>
      <w:color w:val="473AA9"/>
      <w:sz w:val="26"/>
      <w:lang w:val="x-none"/>
    </w:rPr>
  </w:style>
  <w:style w:type="character" w:customStyle="1" w:styleId="Heading3Char">
    <w:name w:val="Heading 3 Char"/>
    <w:basedOn w:val="DefaultParagraphFont"/>
    <w:link w:val="Heading3"/>
    <w:uiPriority w:val="9"/>
    <w:rsid w:val="001E0F9E"/>
    <w:rPr>
      <w:rFonts w:asciiTheme="majorHAnsi" w:eastAsiaTheme="majorEastAsia" w:hAnsiTheme="majorHAnsi" w:cstheme="majorBidi"/>
      <w:b/>
      <w:color w:val="453BA3"/>
      <w:sz w:val="32"/>
      <w:szCs w:val="24"/>
    </w:rPr>
  </w:style>
  <w:style w:type="character" w:customStyle="1" w:styleId="Heading4Char">
    <w:name w:val="Heading 4 Char"/>
    <w:basedOn w:val="DefaultParagraphFont"/>
    <w:link w:val="Heading4"/>
    <w:uiPriority w:val="9"/>
    <w:rsid w:val="001E0F9E"/>
    <w:rPr>
      <w:rFonts w:asciiTheme="majorHAnsi" w:eastAsiaTheme="majorEastAsia" w:hAnsiTheme="majorHAnsi" w:cstheme="majorBidi"/>
      <w:b/>
      <w:iCs/>
      <w:color w:val="473AA9"/>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1E0F9E"/>
    <w:pPr>
      <w:spacing w:before="80"/>
    </w:pPr>
    <w:tblPr>
      <w:tblStyleRowBandSize w:val="1"/>
      <w:tblStyleColBandSize w:val="1"/>
      <w:tblBorders>
        <w:top w:val="single" w:sz="4" w:space="0" w:color="473AA9"/>
        <w:bottom w:val="single" w:sz="4" w:space="0" w:color="473AA9"/>
        <w:insideH w:val="single" w:sz="4" w:space="0" w:color="473AA9"/>
      </w:tblBorders>
    </w:tblPr>
    <w:tblStylePr w:type="firstRow">
      <w:rPr>
        <w:b/>
        <w:color w:val="FFFFFF" w:themeColor="background1"/>
      </w:rPr>
      <w:tblPr/>
      <w:tcPr>
        <w:shd w:val="clear" w:color="auto" w:fill="453BA3"/>
      </w:tcPr>
    </w:tblStylePr>
    <w:tblStylePr w:type="lastRow">
      <w:rPr>
        <w:b/>
      </w:rPr>
      <w:tblPr/>
      <w:tcPr>
        <w:shd w:val="clear" w:color="auto" w:fill="DAD8ED"/>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ind w:left="284"/>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qFormat/>
    <w:rsid w:val="00CF6CFD"/>
    <w:pPr>
      <w:spacing w:before="0"/>
    </w:pPr>
  </w:style>
  <w:style w:type="paragraph" w:customStyle="1" w:styleId="Box1Text">
    <w:name w:val="Box 1 Text"/>
    <w:basedOn w:val="Normal"/>
    <w:uiPriority w:val="23"/>
    <w:qFormat/>
    <w:rsid w:val="00FA3E05"/>
    <w:pPr>
      <w:pBdr>
        <w:top w:val="single" w:sz="4" w:space="14" w:color="473AA9"/>
        <w:left w:val="single" w:sz="4" w:space="14" w:color="473AA9"/>
        <w:bottom w:val="single" w:sz="4" w:space="14" w:color="473AA9"/>
        <w:right w:val="single" w:sz="4" w:space="14" w:color="473AA9"/>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FA3E05"/>
    <w:pPr>
      <w:numPr>
        <w:numId w:val="27"/>
      </w:numPr>
      <w:spacing w:before="80"/>
    </w:pPr>
    <w:rPr>
      <w:kern w:val="12"/>
      <w:sz w:val="20"/>
      <w:szCs w:val="20"/>
    </w:rPr>
  </w:style>
  <w:style w:type="paragraph" w:customStyle="1" w:styleId="Box2Text">
    <w:name w:val="Box 2 Text"/>
    <w:basedOn w:val="Normal"/>
    <w:uiPriority w:val="24"/>
    <w:qFormat/>
    <w:rsid w:val="001B5BCC"/>
    <w:pPr>
      <w:pBdr>
        <w:top w:val="single" w:sz="4" w:space="14" w:color="453BA3"/>
        <w:left w:val="single" w:sz="4" w:space="14" w:color="453BA3"/>
        <w:bottom w:val="single" w:sz="4" w:space="14" w:color="453BA3"/>
        <w:right w:val="single" w:sz="4" w:space="14" w:color="453BA3"/>
      </w:pBdr>
      <w:shd w:val="clear" w:color="auto" w:fill="453BA3"/>
      <w:ind w:left="284" w:right="284"/>
    </w:pPr>
    <w:rPr>
      <w:color w:val="FFFFFF" w:themeColor="background1"/>
      <w:lang w:val="x-none"/>
    </w:rPr>
  </w:style>
  <w:style w:type="paragraph" w:customStyle="1" w:styleId="Box2Heading">
    <w:name w:val="Box 2 Heading"/>
    <w:basedOn w:val="Box2Text"/>
    <w:uiPriority w:val="24"/>
    <w:qFormat/>
    <w:rsid w:val="001B5BCC"/>
    <w:rPr>
      <w:b/>
    </w:rPr>
  </w:style>
  <w:style w:type="paragraph" w:customStyle="1" w:styleId="Box2Bullet1">
    <w:name w:val="Box 2 Bullet 1"/>
    <w:basedOn w:val="Box2Text"/>
    <w:uiPriority w:val="25"/>
    <w:qFormat/>
    <w:rsid w:val="00FA3E05"/>
    <w:pPr>
      <w:spacing w:before="80"/>
      <w:ind w:left="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40"/>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881779"/>
    <w:pPr>
      <w:pBdr>
        <w:left w:val="single" w:sz="48" w:space="22" w:color="473AA9"/>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881779"/>
    <w:rPr>
      <w:b/>
      <w:iCs/>
      <w:color w:val="404040" w:themeColor="text1" w:themeTint="BF"/>
    </w:rPr>
  </w:style>
  <w:style w:type="paragraph" w:styleId="TOC1">
    <w:name w:val="toc 1"/>
    <w:basedOn w:val="Normal"/>
    <w:next w:val="Normal"/>
    <w:autoRedefine/>
    <w:uiPriority w:val="39"/>
    <w:rsid w:val="00881779"/>
    <w:pPr>
      <w:keepLines/>
      <w:tabs>
        <w:tab w:val="right" w:pos="9854"/>
      </w:tabs>
      <w:ind w:left="567" w:hanging="567"/>
    </w:pPr>
    <w:rPr>
      <w:rFonts w:cs="Times New Roman (Body CS)"/>
      <w:b/>
      <w:sz w:val="24"/>
      <w:u w:val="single" w:color="473AA9"/>
    </w:rPr>
  </w:style>
  <w:style w:type="paragraph" w:styleId="TOC2">
    <w:name w:val="toc 2"/>
    <w:basedOn w:val="Normal"/>
    <w:next w:val="Normal"/>
    <w:autoRedefine/>
    <w:uiPriority w:val="39"/>
    <w:rsid w:val="00D05DBA"/>
    <w:pPr>
      <w:keepLines/>
      <w:tabs>
        <w:tab w:val="right" w:leader="dot" w:pos="9854"/>
      </w:tabs>
      <w:spacing w:before="80"/>
      <w:ind w:left="567" w:hanging="567"/>
    </w:pPr>
    <w:rPr>
      <w:b/>
      <w:noProof/>
    </w:r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1606C9"/>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430511"/>
    <w:pPr>
      <w:numPr>
        <w:ilvl w:val="2"/>
        <w:numId w:val="27"/>
      </w:numPr>
    </w:pPr>
    <w:rPr>
      <w:kern w:val="12"/>
      <w:sz w:val="20"/>
      <w:szCs w:val="20"/>
    </w:rPr>
  </w:style>
  <w:style w:type="numbering" w:customStyle="1" w:styleId="BoxedBullets">
    <w:name w:val="Boxed Bullets"/>
    <w:uiPriority w:val="99"/>
    <w:rsid w:val="00430511"/>
    <w:pPr>
      <w:numPr>
        <w:numId w:val="24"/>
      </w:numPr>
    </w:pPr>
  </w:style>
  <w:style w:type="paragraph" w:customStyle="1" w:styleId="SecurityMarker">
    <w:name w:val="Security Marker"/>
    <w:basedOn w:val="Normal"/>
    <w:qFormat/>
    <w:rsid w:val="000341E0"/>
    <w:pPr>
      <w:spacing w:before="60" w:after="60"/>
      <w:jc w:val="center"/>
    </w:pPr>
    <w:rPr>
      <w:b/>
      <w:bCs/>
      <w:caps/>
      <w:color w:val="E10000"/>
      <w:shd w:val="clear" w:color="auto" w:fill="FFFFFF" w:themeFill="background1"/>
    </w:rPr>
  </w:style>
  <w:style w:type="character" w:styleId="CommentReference">
    <w:name w:val="annotation reference"/>
    <w:basedOn w:val="DefaultParagraphFont"/>
    <w:uiPriority w:val="99"/>
    <w:semiHidden/>
    <w:unhideWhenUsed/>
    <w:rsid w:val="00A11629"/>
    <w:rPr>
      <w:sz w:val="16"/>
      <w:szCs w:val="16"/>
    </w:rPr>
  </w:style>
  <w:style w:type="paragraph" w:styleId="CommentText">
    <w:name w:val="annotation text"/>
    <w:basedOn w:val="Normal"/>
    <w:link w:val="CommentTextChar"/>
    <w:uiPriority w:val="99"/>
    <w:semiHidden/>
    <w:unhideWhenUsed/>
    <w:rsid w:val="00A11629"/>
    <w:pPr>
      <w:suppressAutoHyphens w:val="0"/>
      <w:spacing w:before="0" w:after="160"/>
    </w:pPr>
    <w:rPr>
      <w:color w:val="auto"/>
      <w:sz w:val="20"/>
      <w:szCs w:val="20"/>
    </w:rPr>
  </w:style>
  <w:style w:type="character" w:customStyle="1" w:styleId="CommentTextChar">
    <w:name w:val="Comment Text Char"/>
    <w:basedOn w:val="DefaultParagraphFont"/>
    <w:link w:val="CommentText"/>
    <w:uiPriority w:val="99"/>
    <w:semiHidden/>
    <w:rsid w:val="00A11629"/>
    <w:rPr>
      <w:color w:val="auto"/>
      <w:sz w:val="20"/>
      <w:szCs w:val="20"/>
    </w:rPr>
  </w:style>
  <w:style w:type="paragraph" w:styleId="BalloonText">
    <w:name w:val="Balloon Text"/>
    <w:basedOn w:val="Normal"/>
    <w:link w:val="BalloonTextChar"/>
    <w:uiPriority w:val="99"/>
    <w:semiHidden/>
    <w:unhideWhenUsed/>
    <w:rsid w:val="00A1162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629"/>
    <w:rPr>
      <w:rFonts w:ascii="Segoe UI" w:hAnsi="Segoe UI" w:cs="Segoe UI"/>
      <w:sz w:val="18"/>
      <w:szCs w:val="18"/>
    </w:rPr>
  </w:style>
  <w:style w:type="paragraph" w:styleId="ListParagraph">
    <w:name w:val="List Paragraph"/>
    <w:basedOn w:val="Normal"/>
    <w:uiPriority w:val="99"/>
    <w:unhideWhenUsed/>
    <w:qFormat/>
    <w:rsid w:val="00A11629"/>
    <w:pPr>
      <w:ind w:left="720"/>
      <w:contextualSpacing/>
    </w:pPr>
  </w:style>
  <w:style w:type="paragraph" w:customStyle="1" w:styleId="Listparagraphbullets">
    <w:name w:val="List paragraph—bullets"/>
    <w:basedOn w:val="ListParagraph"/>
    <w:qFormat/>
    <w:rsid w:val="00E215D9"/>
    <w:pPr>
      <w:numPr>
        <w:numId w:val="30"/>
      </w:numPr>
      <w:tabs>
        <w:tab w:val="num" w:pos="360"/>
      </w:tabs>
      <w:suppressAutoHyphens w:val="0"/>
      <w:spacing w:before="0" w:after="160"/>
      <w:ind w:left="720" w:firstLine="0"/>
    </w:pPr>
    <w:rPr>
      <w:rFonts w:ascii="Calibri" w:hAnsi="Calibri"/>
      <w:color w:val="auto"/>
      <w:sz w:val="20"/>
      <w:lang w:eastAsia="zh-TW"/>
    </w:rPr>
  </w:style>
  <w:style w:type="paragraph" w:styleId="CommentSubject">
    <w:name w:val="annotation subject"/>
    <w:basedOn w:val="CommentText"/>
    <w:next w:val="CommentText"/>
    <w:link w:val="CommentSubjectChar"/>
    <w:uiPriority w:val="99"/>
    <w:semiHidden/>
    <w:unhideWhenUsed/>
    <w:rsid w:val="00DC1027"/>
    <w:pPr>
      <w:suppressAutoHyphens/>
      <w:spacing w:before="160" w:after="80"/>
    </w:pPr>
    <w:rPr>
      <w:b/>
      <w:bCs/>
      <w:color w:val="000000" w:themeColor="text1"/>
    </w:rPr>
  </w:style>
  <w:style w:type="character" w:customStyle="1" w:styleId="CommentSubjectChar">
    <w:name w:val="Comment Subject Char"/>
    <w:basedOn w:val="CommentTextChar"/>
    <w:link w:val="CommentSubject"/>
    <w:uiPriority w:val="99"/>
    <w:semiHidden/>
    <w:rsid w:val="00DC1027"/>
    <w:rPr>
      <w:b/>
      <w:bCs/>
      <w:color w:val="auto"/>
      <w:sz w:val="20"/>
      <w:szCs w:val="20"/>
    </w:rPr>
  </w:style>
  <w:style w:type="character" w:styleId="UnresolvedMention">
    <w:name w:val="Unresolved Mention"/>
    <w:basedOn w:val="DefaultParagraphFont"/>
    <w:uiPriority w:val="99"/>
    <w:semiHidden/>
    <w:unhideWhenUsed/>
    <w:rsid w:val="003C549A"/>
    <w:rPr>
      <w:color w:val="605E5C"/>
      <w:shd w:val="clear" w:color="auto" w:fill="E1DFDD"/>
    </w:rPr>
  </w:style>
  <w:style w:type="paragraph" w:styleId="Revision">
    <w:name w:val="Revision"/>
    <w:hidden/>
    <w:uiPriority w:val="99"/>
    <w:semiHidden/>
    <w:rsid w:val="008C5970"/>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945098">
      <w:bodyDiv w:val="1"/>
      <w:marLeft w:val="0"/>
      <w:marRight w:val="0"/>
      <w:marTop w:val="0"/>
      <w:marBottom w:val="0"/>
      <w:divBdr>
        <w:top w:val="none" w:sz="0" w:space="0" w:color="auto"/>
        <w:left w:val="none" w:sz="0" w:space="0" w:color="auto"/>
        <w:bottom w:val="none" w:sz="0" w:space="0" w:color="auto"/>
        <w:right w:val="none" w:sz="0" w:space="0" w:color="auto"/>
      </w:divBdr>
    </w:div>
    <w:div w:id="910429230">
      <w:bodyDiv w:val="1"/>
      <w:marLeft w:val="0"/>
      <w:marRight w:val="0"/>
      <w:marTop w:val="0"/>
      <w:marBottom w:val="0"/>
      <w:divBdr>
        <w:top w:val="none" w:sz="0" w:space="0" w:color="auto"/>
        <w:left w:val="none" w:sz="0" w:space="0" w:color="auto"/>
        <w:bottom w:val="none" w:sz="0" w:space="0" w:color="auto"/>
        <w:right w:val="none" w:sz="0" w:space="0" w:color="auto"/>
      </w:divBdr>
    </w:div>
    <w:div w:id="2044358037">
      <w:bodyDiv w:val="1"/>
      <w:marLeft w:val="0"/>
      <w:marRight w:val="0"/>
      <w:marTop w:val="0"/>
      <w:marBottom w:val="0"/>
      <w:divBdr>
        <w:top w:val="none" w:sz="0" w:space="0" w:color="auto"/>
        <w:left w:val="none" w:sz="0" w:space="0" w:color="auto"/>
        <w:bottom w:val="none" w:sz="0" w:space="0" w:color="auto"/>
        <w:right w:val="none" w:sz="0" w:space="0" w:color="auto"/>
      </w:divBdr>
      <w:divsChild>
        <w:div w:id="90665605">
          <w:marLeft w:val="0"/>
          <w:marRight w:val="0"/>
          <w:marTop w:val="0"/>
          <w:marBottom w:val="0"/>
          <w:divBdr>
            <w:top w:val="none" w:sz="0" w:space="0" w:color="auto"/>
            <w:left w:val="none" w:sz="0" w:space="0" w:color="auto"/>
            <w:bottom w:val="none" w:sz="0" w:space="0" w:color="auto"/>
            <w:right w:val="none" w:sz="0" w:space="0" w:color="auto"/>
          </w:divBdr>
          <w:divsChild>
            <w:div w:id="2048943905">
              <w:marLeft w:val="0"/>
              <w:marRight w:val="0"/>
              <w:marTop w:val="0"/>
              <w:marBottom w:val="0"/>
              <w:divBdr>
                <w:top w:val="none" w:sz="0" w:space="0" w:color="auto"/>
                <w:left w:val="none" w:sz="0" w:space="0" w:color="auto"/>
                <w:bottom w:val="none" w:sz="0" w:space="0" w:color="auto"/>
                <w:right w:val="none" w:sz="0" w:space="0" w:color="auto"/>
              </w:divBdr>
            </w:div>
          </w:divsChild>
        </w:div>
        <w:div w:id="1482580248">
          <w:marLeft w:val="0"/>
          <w:marRight w:val="0"/>
          <w:marTop w:val="0"/>
          <w:marBottom w:val="0"/>
          <w:divBdr>
            <w:top w:val="none" w:sz="0" w:space="0" w:color="auto"/>
            <w:left w:val="none" w:sz="0" w:space="0" w:color="auto"/>
            <w:bottom w:val="none" w:sz="0" w:space="0" w:color="auto"/>
            <w:right w:val="none" w:sz="0" w:space="0" w:color="auto"/>
          </w:divBdr>
          <w:divsChild>
            <w:div w:id="19006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lassificationportal.classification.gov.au"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classification.gov.au"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2.xml"/><Relationship Id="rId47"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mailto:accreditedclassifier@infrastructure.gov.au"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8.jpeg"/></Relationships>
</file>

<file path=word/_rels/footer3.xml.rels><?xml version="1.0" encoding="UTF-8" standalone="yes"?>
<Relationships xmlns="http://schemas.openxmlformats.org/package/2006/relationships"><Relationship Id="rId1"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558D147B3614770B1AB28077F225736"/>
        <w:category>
          <w:name w:val="General"/>
          <w:gallery w:val="placeholder"/>
        </w:category>
        <w:types>
          <w:type w:val="bbPlcHdr"/>
        </w:types>
        <w:behaviors>
          <w:behavior w:val="content"/>
        </w:behaviors>
        <w:guid w:val="{87DEC821-18C0-448C-9BDB-34CADE2E0BF6}"/>
      </w:docPartPr>
      <w:docPartBody>
        <w:p w:rsidR="00061E5B" w:rsidRDefault="007F7AF3" w:rsidP="007F7AF3">
          <w:pPr>
            <w:pStyle w:val="3558D147B3614770B1AB28077F225736"/>
          </w:pPr>
          <w:r w:rsidRPr="00EC51DD">
            <w:rPr>
              <w:rStyle w:val="PlaceholderText"/>
            </w:rPr>
            <w:t>[Title]</w:t>
          </w:r>
        </w:p>
      </w:docPartBody>
    </w:docPart>
    <w:docPart>
      <w:docPartPr>
        <w:name w:val="BB02BF626B214D7B868B4681DE369B14"/>
        <w:category>
          <w:name w:val="General"/>
          <w:gallery w:val="placeholder"/>
        </w:category>
        <w:types>
          <w:type w:val="bbPlcHdr"/>
        </w:types>
        <w:behaviors>
          <w:behavior w:val="content"/>
        </w:behaviors>
        <w:guid w:val="{79655513-E1F5-44CA-83FB-3EEEC59153A3}"/>
      </w:docPartPr>
      <w:docPartBody>
        <w:p w:rsidR="00061E5B" w:rsidRDefault="007F7AF3" w:rsidP="007F7AF3">
          <w:pPr>
            <w:pStyle w:val="BB02BF626B214D7B868B4681DE369B14"/>
          </w:pPr>
          <w:r w:rsidRPr="00EC51D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32D"/>
    <w:rsid w:val="00061E5B"/>
    <w:rsid w:val="00414765"/>
    <w:rsid w:val="004601EA"/>
    <w:rsid w:val="006D732D"/>
    <w:rsid w:val="007F7AF3"/>
    <w:rsid w:val="00AD7855"/>
    <w:rsid w:val="00D115D8"/>
    <w:rsid w:val="00D53A05"/>
    <w:rsid w:val="00D77421"/>
    <w:rsid w:val="00FA55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7AF3"/>
    <w:rPr>
      <w:color w:val="808080"/>
    </w:rPr>
  </w:style>
  <w:style w:type="paragraph" w:customStyle="1" w:styleId="892DF352BF324DD0BBB339849D165279">
    <w:name w:val="892DF352BF324DD0BBB339849D165279"/>
  </w:style>
  <w:style w:type="paragraph" w:customStyle="1" w:styleId="9FF3D0E862CE45C08F134ECDD0B58551">
    <w:name w:val="9FF3D0E862CE45C08F134ECDD0B58551"/>
  </w:style>
  <w:style w:type="paragraph" w:customStyle="1" w:styleId="B1023D8134894CB6BBD6CE4984AD4B54">
    <w:name w:val="B1023D8134894CB6BBD6CE4984AD4B54"/>
  </w:style>
  <w:style w:type="paragraph" w:customStyle="1" w:styleId="3558D147B3614770B1AB28077F225736">
    <w:name w:val="3558D147B3614770B1AB28077F225736"/>
    <w:rsid w:val="007F7AF3"/>
  </w:style>
  <w:style w:type="paragraph" w:customStyle="1" w:styleId="BB02BF626B214D7B868B4681DE369B14">
    <w:name w:val="BB02BF626B214D7B868B4681DE369B14"/>
    <w:rsid w:val="007F7A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2024-11-18T00:00:00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FA1AC293C6704DB26DE565B481ED7B" ma:contentTypeVersion="5" ma:contentTypeDescription="Create a new document." ma:contentTypeScope="" ma:versionID="5fffd09d229f5646328d5d5cb0dd143e">
  <xsd:schema xmlns:xsd="http://www.w3.org/2001/XMLSchema" xmlns:xs="http://www.w3.org/2001/XMLSchema" xmlns:p="http://schemas.microsoft.com/office/2006/metadata/properties" xmlns:ns2="ecf1d625-9990-4457-b3c9-3a72c674457d" targetNamespace="http://schemas.microsoft.com/office/2006/metadata/properties" ma:root="true" ma:fieldsID="0c8182fe0f5348eefbdc25cbce871dac" ns2:_="">
    <xsd:import namespace="ecf1d625-9990-4457-b3c9-3a72c674457d"/>
    <xsd:element name="properties">
      <xsd:complexType>
        <xsd:sequence>
          <xsd:element name="documentManagement">
            <xsd:complexType>
              <xsd:all>
                <xsd:element ref="ns2:RecordNumber" minOccurs="0"/>
                <xsd:element ref="ns2:ie905ce9451549f9a61368c07c60a535" minOccurs="0"/>
                <xsd:element ref="ns2:TaxCatchAll" minOccurs="0"/>
                <xsd:element ref="ns2:TaxCatchAllLabel" minOccurs="0"/>
                <xsd:element ref="ns2:f0dedbf246554dc6835785a1c37a03b1" minOccurs="0"/>
                <xsd:element ref="ns2:Destroy Item46" minOccurs="0"/>
                <xsd:element ref="ns2:Justification for Destruction47" minOccurs="0"/>
                <xsd:element ref="ns2:Document_x0020_SP_x0020_Typ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1d625-9990-4457-b3c9-3a72c674457d"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ie905ce9451549f9a61368c07c60a535" ma:index="9" ma:taxonomy="true" ma:internalName="ie905ce9451549f9a61368c07c60a535" ma:taxonomyFieldName="Security_x0020_Classification" ma:displayName="Security Classification" ma:readOnly="false" ma:default="1;#OFFICIAL|66ee57a8-59d0-46bc-a5fc-78440ee0cf81" ma:fieldId="{2e905ce9-4515-49f9-a613-68c07c60a535}"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5f20b707-c925-400d-87a0-abc0fd9f9a35}" ma:internalName="TaxCatchAll" ma:showField="CatchAllData" ma:web="ecf1d625-9990-4457-b3c9-3a72c674457d">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5f20b707-c925-400d-87a0-abc0fd9f9a35}" ma:internalName="TaxCatchAllLabel" ma:readOnly="true" ma:showField="CatchAllDataLabel" ma:web="ecf1d625-9990-4457-b3c9-3a72c674457d">
      <xsd:complexType>
        <xsd:complexContent>
          <xsd:extension base="dms:MultiChoiceLookup">
            <xsd:sequence>
              <xsd:element name="Value" type="dms:Lookup" maxOccurs="unbounded" minOccurs="0" nillable="true"/>
            </xsd:sequence>
          </xsd:extension>
        </xsd:complexContent>
      </xsd:complexType>
    </xsd:element>
    <xsd:element name="f0dedbf246554dc6835785a1c37a03b1" ma:index="13" nillable="true" ma:taxonomy="true" ma:internalName="f0dedbf246554dc6835785a1c37a03b1" ma:taxonomyFieldName="Information_x0020_Management_x0020_Marker" ma:displayName="Information Management Marker" ma:default="" ma:fieldId="{f0dedbf2-4655-4dc6-8357-85a1c37a03b1}"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BCE6A9-927F-4F95-AB7E-DFD8240A5F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1d625-9990-4457-b3c9-3a72c6744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DFD3C9-AEFC-4730-A44F-10F3EE7D7C56}">
  <ds:schemaRefs>
    <ds:schemaRef ds:uri="http://schemas.microsoft.com/sharepoint/v3/contenttype/forms"/>
  </ds:schemaRefs>
</ds:datastoreItem>
</file>

<file path=customXml/itemProps4.xml><?xml version="1.0" encoding="utf-8"?>
<ds:datastoreItem xmlns:ds="http://schemas.openxmlformats.org/officeDocument/2006/customXml" ds:itemID="{92F93755-CAD8-4466-AF5B-FA70EE3C2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14</Pages>
  <Words>1587</Words>
  <Characters>9052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User guide</vt:lpstr>
    </vt:vector>
  </TitlesOfParts>
  <Company>Department of Infrastructure &amp; Regional Development</Company>
  <LinksUpToDate>false</LinksUpToDate>
  <CharactersWithSpaces>10618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subject/>
  <dc:creator>Doherty, Peter</dc:creator>
  <cp:keywords/>
  <dc:description/>
  <cp:lastModifiedBy>Qin, Airina</cp:lastModifiedBy>
  <cp:revision>63</cp:revision>
  <cp:lastPrinted>2024-11-20T23:37:00Z</cp:lastPrinted>
  <dcterms:created xsi:type="dcterms:W3CDTF">2024-03-06T06:31:00Z</dcterms:created>
  <dcterms:modified xsi:type="dcterms:W3CDTF">2024-11-20T23:37:00Z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0x010100AEFA1AC293C6704DB26DE565B481ED7B</vt:lpwstr>
  </property>
</Properties>
</file>